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A31E" w14:textId="7083E3BD" w:rsidR="00C902C6" w:rsidRPr="00C902C6" w:rsidRDefault="00C902C6" w:rsidP="00C902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C00000"/>
          <w:kern w:val="0"/>
          <w:sz w:val="20"/>
          <w:szCs w:val="20"/>
          <w:lang w:eastAsia="ru-RU"/>
          <w14:ligatures w14:val="none"/>
        </w:rPr>
      </w:pPr>
    </w:p>
    <w:p w14:paraId="7AA09AD3" w14:textId="77777777" w:rsidR="00C902C6" w:rsidRPr="00C902C6" w:rsidRDefault="00C902C6" w:rsidP="00C902C6">
      <w:pPr>
        <w:shd w:val="clear" w:color="auto" w:fill="FFFFFF"/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ТЕСТОВАЯ БЕСЕДА С РЕБЁНКОМ</w:t>
      </w:r>
    </w:p>
    <w:p w14:paraId="7E608443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57BF0908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Вопросы и оценка ответов на социальную зрелость дошкольника.</w:t>
      </w:r>
    </w:p>
    <w:p w14:paraId="56CA5A23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F0CF93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1. Назови свою фамилию, имя, отчество.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2. Назови фамилию, имя, отчество мамы, папы.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3. Ты девочка или мальчик? Кем ты будешь, когда вырастешь, женщиной или мужчиной?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4. У тебя есть брат, сестра? Кто старше?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5. Сколько тебе лет? А сколько будет через год? Через два года?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6. Сейчас утро или вечер? День или утро?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7. Когда ты завтракаешь — вечером или утром? Обедаешь — утром или днем? Что бывает раньше — обед или ужин?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8. Где ты живешь? Назови свой домашний адрес.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9. Кем работает твой отец, мать?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10. Ты любишь рисовать? Какого цвета этот карандаш (ленточка, платье)1/2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11. Какое сейчас время года- зима, весна, лето или осень? Почему ты так считаешь?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12. Когда можно кататься на санках — зимой или летом?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13. Почему снег бывает зимой, а не летом?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14. Что делает почтальон, врач, учитель?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15. Зачем нужны в школе звонок или парта?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16. Ты сам (а) хочешь пойти в школу?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17. Покажи свой правый глаз, левое ухо. Для чего нужны глаза, уши?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18. В какое время с деревьев опадают листья?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19. Что остается на земле после дождя?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20. Каких животных ты знаешь?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21. Каких ты знаешь птиц?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22. Кто больше: корова или коза? Птица или пчела? У кого больше лап: у собаки или у петуха?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23. Что больше — 8 или 5, 7 или 3? Посчитай от 3 до 6, от 9 до 2.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24. Что нужно сделать, если нечаянно сломаешь чужую вещь?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25. Хочешь ли ты идти в школу?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26. Как ты думаешь, что хорошего, интересного будет в школе?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27. Как, по-твоему, тебе лучше будет учиться: дома с родителями, в школе с учительницей или если учительница будет приходить к тебе домой?</w:t>
      </w:r>
    </w:p>
    <w:p w14:paraId="50581298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5DCE230A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Оценка ответов. Все баллы суммируются в соответствии с математическими правилами.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 xml:space="preserve">1 балл — за правильный ответ на все подвопросы одного пункта (за 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lastRenderedPageBreak/>
        <w:t>исключением контрольных).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0,5 балла — за правильные, но неполные ответы на подвопросы пункта.</w:t>
      </w:r>
    </w:p>
    <w:p w14:paraId="48231DF5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06412C5B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Правильными считаются ответы, соответствующие поставленному вопросу: Папа работает инженером. У собаки лап больше, чем у петуха.</w:t>
      </w:r>
    </w:p>
    <w:p w14:paraId="0D4F4533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351E7A76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Неверными считаются ответы типа: Мама Таня, папа работает на работе.</w:t>
      </w:r>
    </w:p>
    <w:p w14:paraId="6D4CDEE6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39101C2F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К контрольным заданиям относятся вопросы: 5, 8, 15, 24. Они оцениваются следующим образом:</w:t>
      </w:r>
    </w:p>
    <w:p w14:paraId="3A161004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7B71343A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№ 5 — если ребенок может вычислить, сколько ему лет — 1 балл, если он называет года с учетом месяцев — 3 балла.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№ 8 — за полный домашний адрес с названием города — 2 балла, неполный — 1 балл.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№ 15 — за каждое правильно указанное применение школьной атрибутики — 1 балл.</w:t>
      </w:r>
      <w:r w:rsidRPr="00C902C6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br/>
        <w:t>№ 24 — за правильный ответ — 2 балла. Пункт 16 оценивается совместно с пунктами 15 и 17. Если в пункте 15 ребенок набрал 3 балла и дал положительный ответ на пункт 16, то в протоколе отмечается положительная мотивация к обучению в школе (общая сумма баллов должна быть не менее 4).</w:t>
      </w:r>
    </w:p>
    <w:p w14:paraId="40ED9FEA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</w:p>
    <w:p w14:paraId="771C9DCF" w14:textId="77777777" w:rsidR="00C902C6" w:rsidRPr="00C902C6" w:rsidRDefault="00C902C6" w:rsidP="00C902C6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1"/>
          <w:szCs w:val="21"/>
          <w:lang w:eastAsia="ru-RU"/>
          <w14:ligatures w14:val="none"/>
        </w:rPr>
      </w:pPr>
      <w:r w:rsidRPr="00C902C6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Результат:</w:t>
      </w:r>
      <w:r w:rsidRPr="00C902C6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27-32 баллов — ребенок считается школьно-зрелым.</w:t>
      </w:r>
      <w:r w:rsidRPr="00C902C6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23-26 балла — ребенок считается средне-зрелыми.</w:t>
      </w:r>
      <w:r w:rsidRPr="00C902C6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17-22 баллов — низкий уровень социальной</w:t>
      </w:r>
      <w:r w:rsidRPr="00C902C6">
        <w:rPr>
          <w:rFonts w:ascii="Roboto" w:eastAsia="Times New Roman" w:hAnsi="Roboto" w:cs="Times New Roman"/>
          <w:color w:val="C00000"/>
          <w:kern w:val="0"/>
          <w:sz w:val="21"/>
          <w:szCs w:val="21"/>
          <w:lang w:eastAsia="ru-RU"/>
          <w14:ligatures w14:val="none"/>
        </w:rPr>
        <w:t xml:space="preserve"> </w:t>
      </w:r>
      <w:r w:rsidRPr="00C902C6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зрелости.</w:t>
      </w:r>
    </w:p>
    <w:p w14:paraId="29504F7B" w14:textId="0EC4ABE5" w:rsidR="00FE14F0" w:rsidRDefault="00C902C6">
      <w:r w:rsidRPr="00C902C6">
        <w:rPr>
          <w:rFonts w:ascii="Roboto" w:eastAsia="Times New Roman" w:hAnsi="Roboto" w:cs="Times New Roman"/>
          <w:noProof/>
          <w:color w:val="2A5885"/>
          <w:kern w:val="0"/>
          <w:sz w:val="20"/>
          <w:szCs w:val="20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2A0328C4" wp14:editId="1BCAC98E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3171825" cy="3171825"/>
            <wp:effectExtent l="0" t="0" r="9525" b="9525"/>
            <wp:wrapNone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94"/>
    <w:rsid w:val="00054394"/>
    <w:rsid w:val="003C0FB5"/>
    <w:rsid w:val="00495257"/>
    <w:rsid w:val="007256E1"/>
    <w:rsid w:val="00C902C6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50EC7-B2E1-4A49-A2A2-8C6D8408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3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3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3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3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3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3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3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3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3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3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4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photo-133441392_457247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2025-08-28T10:11:00Z</dcterms:created>
  <dcterms:modified xsi:type="dcterms:W3CDTF">2025-08-28T10:13:00Z</dcterms:modified>
</cp:coreProperties>
</file>