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2A64" w14:textId="254211BA" w:rsidR="003E5753" w:rsidRDefault="00C120AF" w:rsidP="003E5753">
      <w:pPr>
        <w:pStyle w:val="a4"/>
        <w:rPr>
          <w:rFonts w:asciiTheme="minorHAnsi" w:hAnsiTheme="minorHAnsi" w:cstheme="minorHAnsi"/>
          <w:b/>
          <w:bCs/>
          <w:color w:val="004E9A"/>
          <w:sz w:val="36"/>
          <w:szCs w:val="36"/>
          <w:shd w:val="clear" w:color="auto" w:fill="FFFFFF"/>
        </w:rPr>
      </w:pPr>
      <w:r w:rsidRPr="003E5753">
        <w:rPr>
          <w:rFonts w:asciiTheme="minorHAnsi" w:hAnsiTheme="minorHAnsi" w:cstheme="minorHAnsi"/>
          <w:b/>
          <w:bCs/>
          <w:color w:val="004E9A"/>
          <w:sz w:val="36"/>
          <w:szCs w:val="36"/>
          <w:shd w:val="clear" w:color="auto" w:fill="FFFFFF"/>
        </w:rPr>
        <w:t>КАК ПОДГОТОВИТЬ РЕБЕНКА К ШКОЛЕ.</w:t>
      </w:r>
    </w:p>
    <w:p w14:paraId="027C06DB" w14:textId="72AEC66A" w:rsidR="001961B4" w:rsidRDefault="00C120AF" w:rsidP="003E5753">
      <w:pPr>
        <w:pStyle w:val="a4"/>
        <w:rPr>
          <w:rFonts w:ascii="Roboto" w:hAnsi="Roboto"/>
          <w:color w:val="000000"/>
          <w:sz w:val="22"/>
          <w:szCs w:val="22"/>
          <w:shd w:val="clear" w:color="auto" w:fill="FFFFFF"/>
        </w:rPr>
      </w:pPr>
      <w:r w:rsidRPr="003E5753">
        <w:rPr>
          <w:rFonts w:asciiTheme="minorHAnsi" w:hAnsiTheme="minorHAnsi" w:cstheme="minorHAnsi"/>
          <w:b/>
          <w:bCs/>
          <w:color w:val="004E9A"/>
          <w:sz w:val="32"/>
          <w:szCs w:val="32"/>
          <w:shd w:val="clear" w:color="auto" w:fill="FFFFFF"/>
        </w:rPr>
        <w:t>КОНСУЛЬТАЦИЯ ДЛЯ РОДИТЕЛЕЙ</w:t>
      </w:r>
      <w:r>
        <w:rPr>
          <w:rFonts w:ascii="Roboto" w:hAnsi="Roboto"/>
          <w:color w:val="000000"/>
          <w:sz w:val="20"/>
          <w:szCs w:val="20"/>
        </w:rPr>
        <w:br/>
      </w:r>
      <w:r w:rsidRPr="00C120AF">
        <w:rPr>
          <w:color w:val="000000"/>
          <w:sz w:val="28"/>
          <w:szCs w:val="28"/>
        </w:rPr>
        <w:br/>
      </w:r>
      <w:r w:rsidRPr="00C120AF">
        <w:rPr>
          <w:b/>
          <w:bCs/>
          <w:color w:val="FF0000"/>
          <w:sz w:val="28"/>
          <w:szCs w:val="28"/>
          <w:shd w:val="clear" w:color="auto" w:fill="FFFFFF"/>
        </w:rPr>
        <w:t>Ребенок – не копилка, не стоит «набивать» его знаниями. Необходимо подготовить его к школе в эмоциональном и социальном плане: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204F"/>
          <w:sz w:val="28"/>
          <w:szCs w:val="28"/>
          <w:shd w:val="clear" w:color="auto" w:fill="FFFFFF"/>
        </w:rPr>
        <w:t>• сформировать уверенность в своих силах, желание идти в школу, чтобы обрести новых друзей, узнавать каждый день много нового</w:t>
      </w:r>
      <w:r w:rsidRPr="00C120AF">
        <w:rPr>
          <w:color w:val="00204F"/>
          <w:sz w:val="28"/>
          <w:szCs w:val="28"/>
          <w:shd w:val="clear" w:color="auto" w:fill="FFFFFF"/>
        </w:rPr>
        <w:br/>
        <w:t>• донести до ребенка: не стоит беспокоиться о том, что его не заберут после школы, и всегда приходить за ним вовремя</w:t>
      </w:r>
      <w:r w:rsidRPr="00C120AF">
        <w:rPr>
          <w:color w:val="00204F"/>
          <w:sz w:val="28"/>
          <w:szCs w:val="28"/>
          <w:shd w:val="clear" w:color="auto" w:fill="FFFFFF"/>
        </w:rPr>
        <w:br/>
        <w:t>• развивать навыки самообслуживания, умение быстро раздеваться и одеваться, расстегивать и застегивать пуговицы, пользоваться туалетом, аккуратно есть, доставать из рюкзака и убирать в рюкзак все необходимые вещи, бережно относиться к книгам</w:t>
      </w:r>
      <w:r w:rsidRPr="00C120AF">
        <w:rPr>
          <w:color w:val="00204F"/>
          <w:sz w:val="28"/>
          <w:szCs w:val="28"/>
          <w:shd w:val="clear" w:color="auto" w:fill="FFFFFF"/>
        </w:rPr>
        <w:br/>
        <w:t>• еще до поступления в школу воспитывать уважение к учителю, его авторитету, понимание того, что учитель всегда готов прийти на помощь</w:t>
      </w:r>
      <w:r w:rsidRPr="00C120AF">
        <w:rPr>
          <w:color w:val="00204F"/>
          <w:sz w:val="28"/>
          <w:szCs w:val="28"/>
          <w:shd w:val="clear" w:color="auto" w:fill="FFFFFF"/>
        </w:rPr>
        <w:br/>
        <w:t>• воспитать умение вести себя на уроке, не кричать с места, а поднимать руку, не вставать и не ходить по классу, не разговаривать с соседом, слушать учителя и выполнять все его инструкции.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8DDFE9C" wp14:editId="777D9C9B">
            <wp:extent cx="152400" cy="152400"/>
            <wp:effectExtent l="0" t="0" r="0" b="0"/>
            <wp:docPr id="2" name="Рисунок 19" descr="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8EDEE4E" wp14:editId="4ADBF3E3">
            <wp:extent cx="152400" cy="152400"/>
            <wp:effectExtent l="0" t="0" r="0" b="0"/>
            <wp:docPr id="3" name="Рисунок 18" descr="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A20000"/>
          <w:sz w:val="28"/>
          <w:szCs w:val="28"/>
          <w:shd w:val="clear" w:color="auto" w:fill="FFFFFF"/>
        </w:rPr>
        <w:t xml:space="preserve">Следует развивать такие психические функции, как слуховое и зрительной восприятия и внимание, мышление, память. Играйте с сыном или дочерью в такие игры, как «Что звучит?», «Где лает щенок?» «Найди отличия на картинках» «Найди ошибки художника», «Найди на картинке все буквы (цифры)», «Какие буквы перепутались?» и т.п. Учите ребенка решать кроссворды и разгадывать ребусы. 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328253A" wp14:editId="66291323">
            <wp:extent cx="152400" cy="152400"/>
            <wp:effectExtent l="0" t="0" r="0" b="0"/>
            <wp:docPr id="4" name="Рисунок 1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7BB8"/>
          <w:sz w:val="28"/>
          <w:szCs w:val="28"/>
          <w:shd w:val="clear" w:color="auto" w:fill="FFFFFF"/>
        </w:rPr>
        <w:t>Продолжайте каждый день читать ребенку. Помните, что для его развития обязательно нужны русские народные сказки, накопившие в себе народную мудрость. Знаком ли Ваш ребенок с такими сказками, как «Царевна-лягушка», «Сестрица Аленушка и братец Иванушка», «Двое из ларца», «Василиса Прекрасная», «Иванушка-дурачок», «Золотой конь», «Финист-Ясный сокол»? Обязательно обсуждайте прочитанное, спрашивайте, кто из героев сказки понравился сыну или дочери, почему, что ему особенно понравилось в этой сказке.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0D0034D" wp14:editId="571B75CA">
            <wp:extent cx="152400" cy="152400"/>
            <wp:effectExtent l="0" t="0" r="0" b="0"/>
            <wp:docPr id="5" name="Рисунок 16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5E00"/>
          <w:sz w:val="28"/>
          <w:szCs w:val="28"/>
          <w:shd w:val="clear" w:color="auto" w:fill="FFFFFF"/>
        </w:rPr>
        <w:t>Познакомьте ребенка со сказками А. С. Пушкина: «Сказка о рыбаке и рыбке», «Сказка о мёртвой царевне и о семи богатырях», «Сказка о попе и работнике его Балде», «Сказка о царе Салтане», «Сказка о золотом петушке». Это классика, на которой должны расти наши дети. Чтение таких сказок развивает у ребенка чувство языка, показывает красоту русского языка, учит говорить правильно и красиво.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5382B7E6" wp14:editId="58D5D383">
            <wp:extent cx="152400" cy="152400"/>
            <wp:effectExtent l="0" t="0" r="0" b="0"/>
            <wp:docPr id="6" name="Рисунок 15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4B4B4B"/>
          <w:sz w:val="28"/>
          <w:szCs w:val="28"/>
          <w:shd w:val="clear" w:color="auto" w:fill="FFFFFF"/>
        </w:rPr>
        <w:t>Формируйте у ребенка желание читать самостоятельно. А для этого воспитывайте культуру семейного чтения: читайте сами, чтобы ребенок видел это, читайте ребенку, учите бережно относиться к книгам.</w:t>
      </w:r>
      <w:r w:rsidRPr="00C120AF">
        <w:rPr>
          <w:color w:val="4B4B4B"/>
          <w:sz w:val="28"/>
          <w:szCs w:val="28"/>
          <w:shd w:val="clear" w:color="auto" w:fill="FFFFFF"/>
        </w:rPr>
        <w:br/>
        <w:t xml:space="preserve">Если ваш ребенок еще не знаком со всеми буквами русского алфавита, пусть читает букварь, который у вас есть. 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E202414" wp14:editId="5214E4C9">
            <wp:extent cx="152400" cy="152400"/>
            <wp:effectExtent l="0" t="0" r="0" b="0"/>
            <wp:docPr id="7" name="Рисунок 14" descr="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388600"/>
          <w:sz w:val="28"/>
          <w:szCs w:val="28"/>
          <w:shd w:val="clear" w:color="auto" w:fill="FFFFFF"/>
        </w:rPr>
        <w:t>Продолжайте развивать мелкую моторику ребенка. Это важно для формирования графо-моторных навыков и красивого почерка. Для этого вам пригодятся мозаика, пазлы, конструкторы с мелкими деталями, прописи для дошкольников, книжки-раскраски.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699E4D7" wp14:editId="58ECBC35">
            <wp:extent cx="152400" cy="152400"/>
            <wp:effectExtent l="0" t="0" r="0" b="0"/>
            <wp:docPr id="8" name="Рисунок 13" descr="🏃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🏃‍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CFD2EA0" wp14:editId="67F25CC8">
            <wp:extent cx="152400" cy="152400"/>
            <wp:effectExtent l="0" t="0" r="0" b="0"/>
            <wp:docPr id="9" name="Рисунок 12" descr="⛹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⛹‍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4E9A"/>
          <w:sz w:val="28"/>
          <w:szCs w:val="28"/>
          <w:shd w:val="clear" w:color="auto" w:fill="FFFFFF"/>
        </w:rPr>
        <w:t>Развивайте общую моторику ребенка:</w:t>
      </w:r>
      <w:r w:rsidRPr="00C120AF">
        <w:rPr>
          <w:color w:val="004E9A"/>
          <w:sz w:val="28"/>
          <w:szCs w:val="28"/>
          <w:shd w:val="clear" w:color="auto" w:fill="FFFFFF"/>
        </w:rPr>
        <w:br/>
        <w:t>• учите его правильно прыгать на двух ногах, приземляясь на носочки</w:t>
      </w:r>
      <w:r w:rsidRPr="00C120AF">
        <w:rPr>
          <w:color w:val="004E9A"/>
          <w:sz w:val="28"/>
          <w:szCs w:val="28"/>
          <w:shd w:val="clear" w:color="auto" w:fill="FFFFFF"/>
        </w:rPr>
        <w:br/>
        <w:t>• формируйте умение прыгать на одной ноге</w:t>
      </w:r>
      <w:r w:rsidRPr="00C120AF">
        <w:rPr>
          <w:color w:val="004E9A"/>
          <w:sz w:val="28"/>
          <w:szCs w:val="28"/>
          <w:shd w:val="clear" w:color="auto" w:fill="FFFFFF"/>
        </w:rPr>
        <w:br/>
        <w:t>• учите прыгать через скакалку</w:t>
      </w:r>
      <w:r w:rsidRPr="00C120AF">
        <w:rPr>
          <w:color w:val="004E9A"/>
          <w:sz w:val="28"/>
          <w:szCs w:val="28"/>
          <w:shd w:val="clear" w:color="auto" w:fill="FFFFFF"/>
        </w:rPr>
        <w:br/>
        <w:t>• показывайте, как правильно бросать мяч среднего размера от груди и из-за головы</w:t>
      </w:r>
      <w:r w:rsidRPr="00C120AF">
        <w:rPr>
          <w:color w:val="004E9A"/>
          <w:sz w:val="28"/>
          <w:szCs w:val="28"/>
          <w:shd w:val="clear" w:color="auto" w:fill="FFFFFF"/>
        </w:rPr>
        <w:br/>
        <w:t>• упражняйте в попадании маленьким мячиком в цель, расположенную на расстоянии полтора метра и на уровне глаз (бросать мячик нужно из-за головы, с разворота)</w:t>
      </w:r>
      <w:r w:rsidRPr="00C120AF">
        <w:rPr>
          <w:color w:val="004E9A"/>
          <w:sz w:val="28"/>
          <w:szCs w:val="28"/>
          <w:shd w:val="clear" w:color="auto" w:fill="FFFFFF"/>
        </w:rPr>
        <w:br/>
        <w:t>• научите ребенка кататься на двухколесном велосипеде.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7DE4862" wp14:editId="058BCEBE">
            <wp:extent cx="152400" cy="152400"/>
            <wp:effectExtent l="0" t="0" r="0" b="0"/>
            <wp:docPr id="10" name="Рисунок 11" descr="👯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👯‍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A66500"/>
          <w:sz w:val="28"/>
          <w:szCs w:val="28"/>
          <w:shd w:val="clear" w:color="auto" w:fill="FFFFFF"/>
        </w:rPr>
        <w:t>На прогулке играйте с ребенком в подвижные игры, привлекая к играм его друзей. Это могут быть такие игр, как «Классики», «</w:t>
      </w:r>
      <w:proofErr w:type="spellStart"/>
      <w:r w:rsidRPr="00C120AF">
        <w:rPr>
          <w:color w:val="A66500"/>
          <w:sz w:val="28"/>
          <w:szCs w:val="28"/>
          <w:shd w:val="clear" w:color="auto" w:fill="FFFFFF"/>
        </w:rPr>
        <w:t>Выбивалы</w:t>
      </w:r>
      <w:proofErr w:type="spellEnd"/>
      <w:r w:rsidRPr="00C120AF">
        <w:rPr>
          <w:color w:val="A66500"/>
          <w:sz w:val="28"/>
          <w:szCs w:val="28"/>
          <w:shd w:val="clear" w:color="auto" w:fill="FFFFFF"/>
        </w:rPr>
        <w:t xml:space="preserve">», «Колечко». Новые подвижные игры вы найдете в книгах «Картотека подвижных игр в спортивном зале и на прогулке», «Подвижные и дидактические игры на прогулке». </w:t>
      </w:r>
      <w:r w:rsidRPr="00C120AF">
        <w:rPr>
          <w:color w:val="A665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F86FB28" wp14:editId="585E06D8">
            <wp:extent cx="152400" cy="152400"/>
            <wp:effectExtent l="0" t="0" r="0" b="0"/>
            <wp:docPr id="11" name="Рисунок 10" descr="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3F0065"/>
          <w:sz w:val="28"/>
          <w:szCs w:val="28"/>
          <w:shd w:val="clear" w:color="auto" w:fill="FFFFFF"/>
        </w:rPr>
        <w:t>Тренируйте навыки счета у ребенка. Учите называть соседние числа, увеличивать и уменьшать любое число на один, сравнивая числа, пользоваться знаками «больше» и «меньше», упражняйте в решении и составлении задач.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A397A17" wp14:editId="7A0D943A">
            <wp:extent cx="152400" cy="152400"/>
            <wp:effectExtent l="0" t="0" r="0" b="0"/>
            <wp:docPr id="12" name="Рисунок 9" descr="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📒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501000"/>
          <w:sz w:val="28"/>
          <w:szCs w:val="28"/>
          <w:shd w:val="clear" w:color="auto" w:fill="FFFFFF"/>
        </w:rPr>
        <w:t>Упражняйте ребенка в составлении предложений по картинке, в определении количества слов в предложении.</w:t>
      </w:r>
      <w:r w:rsidRPr="00C120AF">
        <w:rPr>
          <w:color w:val="501000"/>
          <w:sz w:val="28"/>
          <w:szCs w:val="28"/>
          <w:shd w:val="clear" w:color="auto" w:fill="FFFFFF"/>
        </w:rPr>
        <w:br/>
        <w:t>Учите делить слова на слоги, опираясь на правило: «В слове столько слогов, сколько гласных звуков».</w:t>
      </w:r>
      <w:r w:rsidRPr="00C120AF">
        <w:rPr>
          <w:color w:val="501000"/>
          <w:sz w:val="28"/>
          <w:szCs w:val="28"/>
          <w:shd w:val="clear" w:color="auto" w:fill="FFFFFF"/>
        </w:rPr>
        <w:br/>
        <w:t>Закрепите у сына или дочери представления о гласных и согласных звуках, твердых и мягких, глухих и звонких согласных, ударных и безударных гласных. Ребенок седьмого года жизни должен уметь выполнять звуковой анализ слов из четырех-пяти звуков.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5FC6709" wp14:editId="6F09A8BF">
            <wp:extent cx="152400" cy="152400"/>
            <wp:effectExtent l="0" t="0" r="0" b="0"/>
            <wp:docPr id="13" name="Рисунок 8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📗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2B2B00"/>
          <w:sz w:val="28"/>
          <w:szCs w:val="28"/>
          <w:shd w:val="clear" w:color="auto" w:fill="FFFFFF"/>
        </w:rPr>
        <w:t>Уделяйте особое внимание развитию связной речи ребенка; учите его составлять рассказ по серии картинке и по картинке, формируйте навык пересказа хорошо знакомой сказки или только что прочитанного рассказа.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lastRenderedPageBreak/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09B978D" wp14:editId="4C11F947">
            <wp:extent cx="152400" cy="152400"/>
            <wp:effectExtent l="0" t="0" r="0" b="0"/>
            <wp:docPr id="14" name="Рисунок 7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📙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A20000"/>
          <w:sz w:val="28"/>
          <w:szCs w:val="28"/>
          <w:shd w:val="clear" w:color="auto" w:fill="FFFFFF"/>
        </w:rPr>
        <w:t xml:space="preserve">Выучите с ребенком несколько небольших стихотворений русских классиков. Например, вступление к поэме А. С. </w:t>
      </w:r>
      <w:proofErr w:type="spellStart"/>
      <w:r w:rsidRPr="00C120AF">
        <w:rPr>
          <w:color w:val="A20000"/>
          <w:sz w:val="28"/>
          <w:szCs w:val="28"/>
          <w:shd w:val="clear" w:color="auto" w:fill="FFFFFF"/>
        </w:rPr>
        <w:t>Пушина</w:t>
      </w:r>
      <w:proofErr w:type="spellEnd"/>
      <w:r w:rsidRPr="00C120AF">
        <w:rPr>
          <w:color w:val="A20000"/>
          <w:sz w:val="28"/>
          <w:szCs w:val="28"/>
          <w:shd w:val="clear" w:color="auto" w:fill="FFFFFF"/>
        </w:rPr>
        <w:t xml:space="preserve"> «Руслан и Людмила», отрывок из стихотворения А. С. Пушкина «Осень», стихотворение А. Фета «Ласточки пропали…», стихотворение С. Есенина «Белая береза». Это поможет педагогам оценить уровень общего и речевого развития вашего ребенка.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894F8B3" wp14:editId="3615D80D">
            <wp:extent cx="152400" cy="152400"/>
            <wp:effectExtent l="0" t="0" r="0" b="0"/>
            <wp:docPr id="15" name="Рисунок 6" descr="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F0E2936" wp14:editId="5D4FE930">
            <wp:extent cx="152400" cy="152400"/>
            <wp:effectExtent l="0" t="0" r="0" b="0"/>
            <wp:docPr id="16" name="Рисунок 5" descr="👩‍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👩‍⚖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4E9A"/>
          <w:sz w:val="28"/>
          <w:szCs w:val="28"/>
          <w:shd w:val="clear" w:color="auto" w:fill="FFFFFF"/>
        </w:rPr>
        <w:t>Ребенок седьмого года жизни должен знать фамилии, имена и отчества родителей, уметь рассказать, где родители работают, в чем заключается их работа. Позаботьтесь о том, чтобы он уверенно отвечал на подобные вопросы.</w:t>
      </w:r>
      <w:r w:rsidRPr="00C120AF">
        <w:rPr>
          <w:color w:val="004E9A"/>
          <w:sz w:val="28"/>
          <w:szCs w:val="28"/>
          <w:shd w:val="clear" w:color="auto" w:fill="FFFFFF"/>
        </w:rPr>
        <w:br/>
        <w:t>Расскажите ребенку, как называется страна, в которой он живет, познакомьте его со столицами России. Конечно же, ваши сын или дочь должны знать название своего населенного пункта и свой адрес.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DB1B7EB" wp14:editId="05E99847">
            <wp:extent cx="152400" cy="152400"/>
            <wp:effectExtent l="0" t="0" r="0" b="0"/>
            <wp:docPr id="17" name="Рисунок 4" descr="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D839077" wp14:editId="6B4A19AB">
            <wp:extent cx="152400" cy="152400"/>
            <wp:effectExtent l="0" t="0" r="0" b="0"/>
            <wp:docPr id="18" name="Рисунок 3" descr="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4C79974" wp14:editId="4856B302">
            <wp:extent cx="152400" cy="152400"/>
            <wp:effectExtent l="0" t="0" r="0" b="0"/>
            <wp:docPr id="19" name="Рисунок 2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🚲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7BB8"/>
          <w:sz w:val="28"/>
          <w:szCs w:val="28"/>
          <w:shd w:val="clear" w:color="auto" w:fill="FFFFFF"/>
        </w:rPr>
        <w:t>В игре с мячом проверьте, сможет ли ребенок быстро и четко перечислить по несколько называний транспорта, диких и домашних животных, перелетных птиц, овощей, ягод, фруктов, школьных принадлежностей и т.п.</w:t>
      </w:r>
      <w:r w:rsidRPr="00C120AF">
        <w:rPr>
          <w:color w:val="007BB8"/>
          <w:sz w:val="28"/>
          <w:szCs w:val="28"/>
          <w:shd w:val="clear" w:color="auto" w:fill="FFFFFF"/>
        </w:rPr>
        <w:br/>
        <w:t>Учите ребенка отгадывать и толковать загадки, то есть объяснять, как он отгадал каждую загадку.</w:t>
      </w:r>
      <w:r w:rsidRPr="00C120AF">
        <w:rPr>
          <w:color w:val="007BB8"/>
          <w:sz w:val="28"/>
          <w:szCs w:val="28"/>
          <w:shd w:val="clear" w:color="auto" w:fill="FFFFFF"/>
        </w:rPr>
        <w:br/>
        <w:t>Формируйте у ребенка умение толковать пословицы и поговорки.</w:t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color w:val="000000"/>
          <w:sz w:val="28"/>
          <w:szCs w:val="28"/>
          <w:shd w:val="clear" w:color="auto" w:fill="FFFFFF"/>
        </w:rPr>
        <w:br/>
      </w:r>
      <w:r w:rsidRPr="00C120AF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11E3296" wp14:editId="3E877CAF">
            <wp:extent cx="152400" cy="152400"/>
            <wp:effectExtent l="0" t="0" r="0" b="0"/>
            <wp:docPr id="20" name="Рисунок 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☀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AF">
        <w:rPr>
          <w:color w:val="005E00"/>
          <w:sz w:val="28"/>
          <w:szCs w:val="28"/>
          <w:shd w:val="clear" w:color="auto" w:fill="FFFFFF"/>
        </w:rPr>
        <w:t>Каждый день беседуйте с ребенком о том, как прошел его день, чем он занимался, чем ему понравился этот день.</w:t>
      </w:r>
      <w:r w:rsidRPr="00C120AF">
        <w:rPr>
          <w:color w:val="005E00"/>
          <w:sz w:val="28"/>
          <w:szCs w:val="28"/>
          <w:shd w:val="clear" w:color="auto" w:fill="FFFFFF"/>
        </w:rPr>
        <w:br/>
        <w:t>Рассказывайте, как прошел ваш день, что в нем интересного.</w:t>
      </w:r>
      <w:r w:rsidRPr="00C120AF">
        <w:rPr>
          <w:color w:val="005E00"/>
          <w:sz w:val="28"/>
          <w:szCs w:val="28"/>
          <w:shd w:val="clear" w:color="auto" w:fill="FFFFFF"/>
        </w:rPr>
        <w:br/>
        <w:t>Это сослужит хорошую службу в дальнейшем.</w:t>
      </w:r>
      <w:r w:rsidRPr="00C120AF">
        <w:rPr>
          <w:color w:val="005E00"/>
          <w:sz w:val="28"/>
          <w:szCs w:val="28"/>
          <w:shd w:val="clear" w:color="auto" w:fill="FFFFFF"/>
        </w:rPr>
        <w:br/>
        <w:t>Успехов вам в воспитании и развитии ваших детей!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</w:p>
    <w:p w14:paraId="70080F5F" w14:textId="2431FF37" w:rsidR="001961B4" w:rsidRPr="001961B4" w:rsidRDefault="001961B4" w:rsidP="001961B4">
      <w:pPr>
        <w:pStyle w:val="a4"/>
        <w:rPr>
          <w:rFonts w:ascii="Roboto" w:hAnsi="Roboto"/>
          <w:color w:val="000000"/>
          <w:sz w:val="22"/>
          <w:szCs w:val="22"/>
          <w:shd w:val="clear" w:color="auto" w:fill="FFFFFF"/>
        </w:rPr>
      </w:pPr>
      <w:r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</w:t>
      </w:r>
      <w:r w:rsidRPr="001961B4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   </w:t>
      </w:r>
      <w:r w:rsidRPr="001961B4">
        <w:rPr>
          <w:color w:val="C00000"/>
          <w:sz w:val="22"/>
          <w:szCs w:val="22"/>
          <w:shd w:val="clear" w:color="auto" w:fill="FFFFFF"/>
        </w:rPr>
        <w:t>Учитель-логопед Ходырева Н. А.</w:t>
      </w:r>
    </w:p>
    <w:p w14:paraId="3A72B433" w14:textId="15D3EDEA" w:rsidR="00FE14F0" w:rsidRPr="001961B4" w:rsidRDefault="001961B4" w:rsidP="00C120AF">
      <w:pPr>
        <w:rPr>
          <w:rFonts w:cstheme="minorHAnsi"/>
          <w:b/>
          <w:bCs/>
          <w:color w:val="004E9A"/>
          <w:sz w:val="28"/>
          <w:szCs w:val="28"/>
          <w:shd w:val="clear" w:color="auto" w:fill="FFFFFF"/>
        </w:rPr>
      </w:pPr>
      <w:r w:rsidRPr="001961B4"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18FFD55E" wp14:editId="2D18943C">
            <wp:simplePos x="0" y="0"/>
            <wp:positionH relativeFrom="margin">
              <wp:posOffset>1853565</wp:posOffset>
            </wp:positionH>
            <wp:positionV relativeFrom="paragraph">
              <wp:posOffset>388620</wp:posOffset>
            </wp:positionV>
            <wp:extent cx="4172585" cy="31864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4F0" w:rsidRPr="0019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AF"/>
    <w:rsid w:val="001961B4"/>
    <w:rsid w:val="003C0FB5"/>
    <w:rsid w:val="003E5753"/>
    <w:rsid w:val="00C120AF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D3FC"/>
  <w15:chartTrackingRefBased/>
  <w15:docId w15:val="{53A39784-974C-4405-8CE4-6DB82CE6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0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2024-03-25T05:54:00Z</dcterms:created>
  <dcterms:modified xsi:type="dcterms:W3CDTF">2024-03-25T09:04:00Z</dcterms:modified>
</cp:coreProperties>
</file>