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F6B" w:rsidRPr="002A4F6B" w:rsidRDefault="002A4F6B" w:rsidP="002A4F6B">
      <w:pPr>
        <w:shd w:val="clear" w:color="auto" w:fill="FFFFFF"/>
        <w:spacing w:after="120" w:line="60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u w:val="single"/>
          <w:lang w:eastAsia="ru-RU"/>
        </w:rPr>
      </w:pPr>
      <w:r w:rsidRPr="002A4F6B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u w:val="single"/>
          <w:lang w:eastAsia="ru-RU"/>
        </w:rPr>
        <w:t>Как правильно учить буквы? 9 секретов от логопеда</w:t>
      </w:r>
    </w:p>
    <w:p w:rsidR="002A4F6B" w:rsidRPr="002A4F6B" w:rsidRDefault="002A4F6B" w:rsidP="002A4F6B">
      <w:pPr>
        <w:shd w:val="clear" w:color="auto" w:fill="FFFFFF"/>
        <w:spacing w:after="30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родители (добровольно, или не совсем) часто сами учат своих детей читать. И многие сталкиваются с трудностями</w:t>
      </w:r>
      <w:proofErr w:type="gramStart"/>
      <w:r w:rsidRPr="002A4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.... </w:t>
      </w:r>
      <w:r w:rsidRPr="002A4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</w:t>
      </w:r>
      <w:proofErr w:type="gramEnd"/>
      <w:r w:rsidRPr="002A4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Смотри, это буква А.." </w:t>
      </w:r>
      <w:r w:rsidRPr="002A4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что дальше? И вокруг так много букварей, пособий, азбук - как во всем этом сориентироваться?</w:t>
      </w:r>
    </w:p>
    <w:p w:rsidR="002A4F6B" w:rsidRPr="002A4F6B" w:rsidRDefault="002A4F6B" w:rsidP="002A4F6B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Изначально я разработала правила изучения букв для детей с нарушениями речи (или для тех, кто имел их раньше), ведь этим детям сложнее научиться читать и писать, да риск </w:t>
      </w:r>
      <w:proofErr w:type="spellStart"/>
      <w:r w:rsidRPr="002A4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дислексии</w:t>
      </w:r>
      <w:proofErr w:type="spellEnd"/>
      <w:r w:rsidRPr="002A4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них выше. За много лет практики я обнаружила, что эти правила прекрасно работают и с обычными детьми.</w:t>
      </w:r>
    </w:p>
    <w:p w:rsidR="002A4F6B" w:rsidRPr="002A4F6B" w:rsidRDefault="002A4F6B" w:rsidP="002A4F6B">
      <w:pPr>
        <w:shd w:val="clear" w:color="auto" w:fill="FFFFFF"/>
        <w:spacing w:before="510" w:after="9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A4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Итак, что же это за правила?</w:t>
      </w:r>
    </w:p>
    <w:p w:rsidR="002A4F6B" w:rsidRPr="002A4F6B" w:rsidRDefault="002A4F6B" w:rsidP="002A4F6B">
      <w:pPr>
        <w:shd w:val="clear" w:color="auto" w:fill="FFFFFF"/>
        <w:spacing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2A4F6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A325D57" wp14:editId="6933ACAB">
            <wp:extent cx="3569677" cy="2674047"/>
            <wp:effectExtent l="0" t="0" r="0" b="0"/>
            <wp:docPr id="1" name="Рисунок 1" descr="Сегодня родители (добровольно, или не совсем) часто сами учат своих детей читать. И многие сталкиваются с трудностями.... &quot;Смотри, это буква А..&quot; - а что дальше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егодня родители (добровольно, или не совсем) часто сами учат своих детей читать. И многие сталкиваются с трудностями.... &quot;Смотри, это буква А..&quot; - а что дальше?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70" cy="2674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A4F6B" w:rsidRPr="002A4F6B" w:rsidRDefault="002A4F6B" w:rsidP="002A4F6B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Говорим, как слышим. При знакомстве с буквой называем не ее «официальное» название (эм, бэ), а тот звук, который она обозначает (</w:t>
      </w:r>
      <w:proofErr w:type="spellStart"/>
      <w:r w:rsidRPr="002A4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Start"/>
      <w:r w:rsidRPr="002A4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,б</w:t>
      </w:r>
      <w:proofErr w:type="spellEnd"/>
      <w:proofErr w:type="gramEnd"/>
      <w:r w:rsidRPr="002A4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Иначе мы рискуем получить </w:t>
      </w:r>
      <w:proofErr w:type="spellStart"/>
      <w:r w:rsidRPr="002A4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каотэ</w:t>
      </w:r>
      <w:proofErr w:type="spellEnd"/>
      <w:r w:rsidRPr="002A4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вместо кот и замедлить обучение в целом.</w:t>
      </w:r>
    </w:p>
    <w:p w:rsidR="002A4F6B" w:rsidRPr="002A4F6B" w:rsidRDefault="002A4F6B" w:rsidP="002A4F6B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печать! Буквы изучаем только в их печатном варианте. Давая задания ребенку, лучше говорить «напечатай», а не напиши – чтобы потом он не путал прописные и печатные буквы.</w:t>
      </w:r>
    </w:p>
    <w:p w:rsidR="002A4F6B" w:rsidRPr="002A4F6B" w:rsidRDefault="002A4F6B" w:rsidP="002A4F6B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Гласные – красные, согласные – синие. Универсальное правило советских букварей на самом деле работает, поэтому на карточках буквы А, О</w:t>
      </w:r>
      <w:proofErr w:type="gramStart"/>
      <w:r w:rsidRPr="002A4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,У</w:t>
      </w:r>
      <w:proofErr w:type="gramEnd"/>
      <w:r w:rsidRPr="002A4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Э. И, Ы, Ю,Я, Е, Ё будут красными, а остальные – синими. Ребенку при выполнении письменных заданий также даем красный и синий карандаш соответственно.</w:t>
      </w:r>
    </w:p>
    <w:p w:rsidR="002A4F6B" w:rsidRPr="002A4F6B" w:rsidRDefault="002A4F6B" w:rsidP="002A4F6B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Буквы – отдельно, картинки – отдельно. В азбуке рядом с буквой чаще всего идет картинка, скажем, А-арбуз, Б-барабан и т.д. Этого быть не должно! Рисунки, во-первых, отвлекают зрительное внимание малыша, а во-вторых, могут привести к тому, что буква</w:t>
      </w:r>
      <w:proofErr w:type="gramStart"/>
      <w:r w:rsidRPr="002A4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2A4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ассоциироваться только с арбузом и ни с чем больше.</w:t>
      </w:r>
    </w:p>
    <w:p w:rsidR="002A4F6B" w:rsidRPr="002A4F6B" w:rsidRDefault="002A4F6B" w:rsidP="002A4F6B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Так держать! Учим малыша правильно держать карандаш или ручку - сразу научить правильно легче, чем потом переучивать.</w:t>
      </w:r>
    </w:p>
    <w:p w:rsidR="002A4F6B" w:rsidRPr="002A4F6B" w:rsidRDefault="002A4F6B" w:rsidP="002A4F6B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Увидеть, услышать, потрогать. Информацию из внешнего мира мы получаем через зрение, слух и осязание. Старайтесь, чтобы во время занятия были задействованы все эти виды деятельности.</w:t>
      </w:r>
    </w:p>
    <w:p w:rsidR="002A4F6B" w:rsidRPr="002A4F6B" w:rsidRDefault="002A4F6B" w:rsidP="002A4F6B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Раз клеточка, два клеточка</w:t>
      </w:r>
      <w:proofErr w:type="gramStart"/>
      <w:r w:rsidRPr="002A4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 Д</w:t>
      </w:r>
      <w:proofErr w:type="gramEnd"/>
      <w:r w:rsidRPr="002A4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письменных заданий используйте тетрадь в крупную клетку, при этом обращайте внимание ребенка, что каждая буква пишется в своем «домике» - клеточке. Но не расстраивайтесь, если на первых порах наследник выдает одни каракули – это нормально. Главное, чтобы основные элементы буквы были на месте.</w:t>
      </w:r>
    </w:p>
    <w:p w:rsidR="002A4F6B" w:rsidRPr="002A4F6B" w:rsidRDefault="002A4F6B" w:rsidP="002A4F6B">
      <w:pPr>
        <w:shd w:val="clear" w:color="auto" w:fill="FFFFFF"/>
        <w:spacing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F6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E7402B2" wp14:editId="43985A0E">
            <wp:extent cx="4809490" cy="1055370"/>
            <wp:effectExtent l="0" t="0" r="0" b="0"/>
            <wp:docPr id="2" name="Рисунок 2" descr="Сегодня родители (добровольно, или не совсем) часто сами учат своих детей читать. И многие сталкиваются с трудностями.... &quot;Смотри, это буква А..&quot; - а что дальше?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егодня родители (добровольно, или не совсем) часто сами учат своих детей читать. И многие сталкиваются с трудностями.... &quot;Смотри, это буква А..&quot; - а что дальше?-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F6B" w:rsidRPr="002A4F6B" w:rsidRDefault="002A4F6B" w:rsidP="002A4F6B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Настенная письменность. Повесьте на стену магнитную доску и вывешивайте на нее изученные буквы (в идеале они должны быть синего и красного цвета). Так они будут все время на виду, а значит, легче запомнятся. В перерывах между занятиями на доске можно составлять и читать слоги и слова.</w:t>
      </w:r>
    </w:p>
    <w:p w:rsidR="002A4F6B" w:rsidRPr="002A4F6B" w:rsidRDefault="002A4F6B" w:rsidP="002A4F6B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Без спешки. Не стоит торопиться и стараться пройти одну букву за один день, даже если Вам кажется, что ребенок давно все знает и умеет. Лучше несколько раз повторить начальный материал, чем потом «застопориться» на этапе беглого чтения</w:t>
      </w:r>
    </w:p>
    <w:p w:rsidR="00563040" w:rsidRPr="002A4F6B" w:rsidRDefault="00563040" w:rsidP="002A4F6B"/>
    <w:sectPr w:rsidR="00563040" w:rsidRPr="002A4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D09"/>
    <w:rsid w:val="002A4F6B"/>
    <w:rsid w:val="00563040"/>
    <w:rsid w:val="006C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F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F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168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04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2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76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688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114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66948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322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36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02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0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356570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02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9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FEDIA</dc:creator>
  <cp:lastModifiedBy>FEDIA</cp:lastModifiedBy>
  <cp:revision>2</cp:revision>
  <dcterms:created xsi:type="dcterms:W3CDTF">2024-01-13T15:57:00Z</dcterms:created>
  <dcterms:modified xsi:type="dcterms:W3CDTF">2024-01-13T15:57:00Z</dcterms:modified>
</cp:coreProperties>
</file>