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B1D18" w14:textId="0F2A1497" w:rsidR="003F6135" w:rsidRPr="008B4F78" w:rsidRDefault="003F6135" w:rsidP="003F6135">
      <w:pPr>
        <w:pStyle w:val="alignleft"/>
        <w:shd w:val="clear" w:color="auto" w:fill="FFFFFF"/>
        <w:spacing w:before="21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8B4F78">
        <w:rPr>
          <w:color w:val="000000"/>
          <w:sz w:val="28"/>
          <w:szCs w:val="28"/>
        </w:rPr>
        <w:t>Зарегистрировано в Минюсте России 6 февраля 2023 г. № 72264</w:t>
      </w:r>
    </w:p>
    <w:p w14:paraId="7407F51C" w14:textId="77777777" w:rsidR="003F6135" w:rsidRPr="008B4F78" w:rsidRDefault="003F6135" w:rsidP="003F6135">
      <w:pPr>
        <w:pStyle w:val="alignboth"/>
        <w:shd w:val="clear" w:color="auto" w:fill="FFFFFF"/>
        <w:spacing w:before="210" w:beforeAutospacing="0" w:after="0" w:afterAutospacing="0"/>
        <w:rPr>
          <w:color w:val="000000"/>
          <w:sz w:val="28"/>
          <w:szCs w:val="28"/>
        </w:rPr>
      </w:pPr>
      <w:r w:rsidRPr="008B4F78">
        <w:rPr>
          <w:color w:val="000000"/>
          <w:sz w:val="28"/>
          <w:szCs w:val="28"/>
        </w:rPr>
        <w:t>------------------------------------------------------------------</w:t>
      </w:r>
    </w:p>
    <w:p w14:paraId="705339BE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МИНИСТЕРСТВО ПРОСВЕЩЕНИЯ РОССИЙСКОЙ ФЕДЕРАЦИИ</w:t>
      </w:r>
    </w:p>
    <w:p w14:paraId="49D19353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</w:p>
    <w:p w14:paraId="43DB108E" w14:textId="5A3BF923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ПРИКАЗ</w:t>
      </w:r>
    </w:p>
    <w:p w14:paraId="4616EC08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от 8 ноября 2022 г. N 955</w:t>
      </w:r>
    </w:p>
    <w:p w14:paraId="0EFE60F3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</w:p>
    <w:p w14:paraId="7869BD94" w14:textId="080DA84E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О ВНЕСЕНИИ ИЗМЕНЕНИЙ</w:t>
      </w:r>
    </w:p>
    <w:p w14:paraId="0B9ACC55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В НЕКОТОРЫЕ ПРИКАЗЫ МИНИСТЕРСТВА ОБРАЗОВАНИЯ</w:t>
      </w:r>
    </w:p>
    <w:p w14:paraId="531890FD" w14:textId="660B6B09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И НАУКИ РОССИЙСКОЙ ФЕДЕРАЦИИ И МИНИСТЕРСТВА ПРОСВЕЩЕНИЯ РОССИЙСКОЙ ФЕДЕРАЦИИ, КАСАЮЩИЕСЯ ФЕДЕРАЛЬНЫХ ГОСУДАРСТВЕННЫХ</w:t>
      </w:r>
    </w:p>
    <w:p w14:paraId="440AD367" w14:textId="23966943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ОБРАЗОВАТЕЛЬНЫХ СТАНДАРТОВ ОБЩЕГО ОБРАЗОВАНИЯ И ОБРАЗОВАНИЯ ОБУЧАЮЩИХСЯ С ОГРАНИЧЕННЫМИ ВОЗМОЖНОСТЯМИ ЗДОРОВЬЯ И УМСТВЕННОЙ ОТСТАЛОСТЬЮ</w:t>
      </w:r>
    </w:p>
    <w:p w14:paraId="6E5CF32D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(ИНТЕЛЛЕКТУАЛЬНЫМИ НАРУШЕНИЯМИ)</w:t>
      </w:r>
    </w:p>
    <w:p w14:paraId="1B4B9A02" w14:textId="77777777" w:rsidR="003F6135" w:rsidRPr="008B4F78" w:rsidRDefault="003F6135" w:rsidP="003F6135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14:paraId="7EEA009A" w14:textId="5C649F99" w:rsidR="003F6135" w:rsidRPr="008B4F78" w:rsidRDefault="003F6135" w:rsidP="003F613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B4F78">
        <w:rPr>
          <w:color w:val="000000"/>
          <w:sz w:val="28"/>
          <w:szCs w:val="28"/>
        </w:rPr>
        <w:t>В соответствии с </w:t>
      </w:r>
      <w:hyperlink r:id="rId4" w:anchor="dst100051" w:history="1">
        <w:r w:rsidRPr="008B4F78">
          <w:rPr>
            <w:rStyle w:val="a4"/>
            <w:color w:val="1A0DAB"/>
            <w:sz w:val="28"/>
            <w:szCs w:val="28"/>
          </w:rPr>
          <w:t>подпунктом 4.2.30 пункта 4</w:t>
        </w:r>
      </w:hyperlink>
      <w:r w:rsidRPr="008B4F78">
        <w:rPr>
          <w:color w:val="000000"/>
          <w:sz w:val="28"/>
          <w:szCs w:val="28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 </w:t>
      </w:r>
      <w:hyperlink r:id="rId5" w:anchor="dst100078" w:history="1">
        <w:r w:rsidRPr="008B4F78">
          <w:rPr>
            <w:rStyle w:val="a4"/>
            <w:color w:val="1A0DAB"/>
            <w:sz w:val="28"/>
            <w:szCs w:val="28"/>
          </w:rPr>
          <w:t>абзацем вторым пункта 30 Правил</w:t>
        </w:r>
      </w:hyperlink>
      <w:r w:rsidRPr="008B4F78">
        <w:rPr>
          <w:color w:val="000000"/>
          <w:sz w:val="28"/>
          <w:szCs w:val="28"/>
        </w:rPr>
        <w:t> 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14:paraId="72260C81" w14:textId="77777777" w:rsidR="003F6135" w:rsidRPr="008B4F78" w:rsidRDefault="003F6135" w:rsidP="003F6135">
      <w:pPr>
        <w:pStyle w:val="a3"/>
        <w:shd w:val="clear" w:color="auto" w:fill="FFFFFF"/>
        <w:spacing w:before="21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B4F78">
        <w:rPr>
          <w:color w:val="000000"/>
          <w:sz w:val="28"/>
          <w:szCs w:val="28"/>
        </w:rPr>
        <w:t>утвердить прилагаемые </w:t>
      </w:r>
      <w:hyperlink r:id="rId6" w:anchor="dst100009" w:history="1">
        <w:r w:rsidRPr="008B4F78">
          <w:rPr>
            <w:rStyle w:val="a4"/>
            <w:color w:val="1A0DAB"/>
            <w:sz w:val="28"/>
            <w:szCs w:val="28"/>
          </w:rPr>
          <w:t>изменения</w:t>
        </w:r>
      </w:hyperlink>
      <w:r w:rsidRPr="008B4F78">
        <w:rPr>
          <w:color w:val="000000"/>
          <w:sz w:val="28"/>
          <w:szCs w:val="28"/>
        </w:rPr>
        <w:t>, которые вносятся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нарушениями).</w:t>
      </w:r>
    </w:p>
    <w:p w14:paraId="0C769F4E" w14:textId="77777777" w:rsidR="003F6135" w:rsidRPr="008B4F78" w:rsidRDefault="003F6135" w:rsidP="003F6135">
      <w:pPr>
        <w:pStyle w:val="alignrigh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68E91BCE" w14:textId="2B9FE53B" w:rsidR="003F6135" w:rsidRPr="008B4F78" w:rsidRDefault="003F6135" w:rsidP="003F6135">
      <w:pPr>
        <w:pStyle w:val="alignrigh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B4F78">
        <w:rPr>
          <w:color w:val="000000"/>
          <w:sz w:val="28"/>
          <w:szCs w:val="28"/>
        </w:rPr>
        <w:t>Министр                                                                              С.С.КРАВЦОВ</w:t>
      </w:r>
    </w:p>
    <w:p w14:paraId="3029C859" w14:textId="4DF7D5D9" w:rsidR="003F6135" w:rsidRPr="008B4F78" w:rsidRDefault="003F61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74BD3638" w14:textId="4FDA0EFC" w:rsidR="003F6135" w:rsidRPr="008B4F78" w:rsidRDefault="003F6135" w:rsidP="003F6135">
      <w:pPr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Утверждены</w:t>
      </w:r>
    </w:p>
    <w:p w14:paraId="19D5F357" w14:textId="77777777" w:rsidR="003F6135" w:rsidRPr="008B4F78" w:rsidRDefault="003F6135" w:rsidP="003F6135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просвещения</w:t>
      </w:r>
    </w:p>
    <w:p w14:paraId="3FE500C9" w14:textId="77777777" w:rsidR="003F6135" w:rsidRPr="008B4F78" w:rsidRDefault="003F6135" w:rsidP="003F6135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14:paraId="4F5BF0FE" w14:textId="77777777" w:rsidR="003F6135" w:rsidRPr="008B4F78" w:rsidRDefault="003F6135" w:rsidP="003F6135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8 ноября 2022 г. N 955</w:t>
      </w:r>
    </w:p>
    <w:p w14:paraId="3598EFCF" w14:textId="77777777" w:rsidR="003F6135" w:rsidRPr="008B4F78" w:rsidRDefault="003F6135" w:rsidP="003F6135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DD3498F" w14:textId="08941FE9" w:rsidR="003F6135" w:rsidRPr="008B4F78" w:rsidRDefault="003F6135" w:rsidP="003F6135">
      <w:pPr>
        <w:spacing w:after="0" w:line="276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B4F7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ИЗМЕНЕНИЯ, КОТОРЫЕ ВНОСЯТСЯ </w:t>
      </w:r>
      <w:r w:rsidRPr="008B4F78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В НЕКОТОРЫЕ ПРИКАЗЫ МИНИСТЕРСТВА ОБРАЗОВАНИЯ</w:t>
      </w:r>
    </w:p>
    <w:p w14:paraId="2DB9F613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И НАУКИ РОССИЙСКОЙ ФЕДЕРАЦИИ И МИНИСТЕРСТВА ПРОСВЕЩЕНИЯ РОССИЙСКОЙ ФЕДЕРАЦИИ, КАСАЮЩИЕСЯ ФЕДЕРАЛЬНЫХ ГОСУДАРСТВЕННЫХ</w:t>
      </w:r>
    </w:p>
    <w:p w14:paraId="52220BF2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ОБРАЗОВАТЕЛЬНЫХ СТАНДАРТОВ ОБЩЕГО ОБРАЗОВАНИЯ И ОБРАЗОВАНИЯ ОБУЧАЮЩИХСЯ С ОГРАНИЧЕННЫМИ ВОЗМОЖНОСТЯМИ ЗДОРОВЬЯ И УМСТВЕННОЙ ОТСТАЛОСТЬЮ</w:t>
      </w:r>
    </w:p>
    <w:p w14:paraId="7F3122F8" w14:textId="77777777" w:rsidR="003F6135" w:rsidRPr="008B4F78" w:rsidRDefault="003F6135" w:rsidP="003F6135">
      <w:pPr>
        <w:pStyle w:val="aligncenter"/>
        <w:shd w:val="clear" w:color="auto" w:fill="FFFFFF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8B4F78">
        <w:rPr>
          <w:b/>
          <w:bCs/>
          <w:color w:val="000000"/>
          <w:kern w:val="36"/>
          <w:sz w:val="28"/>
          <w:szCs w:val="28"/>
        </w:rPr>
        <w:t>(ИНТЕЛЛЕКТУАЛЬНЫМИ НАРУШЕНИЯМИ)</w:t>
      </w:r>
    </w:p>
    <w:p w14:paraId="27169A2E" w14:textId="0CF05404" w:rsidR="003F6135" w:rsidRPr="008B4F78" w:rsidRDefault="003F6135" w:rsidP="003F6135">
      <w:pPr>
        <w:spacing w:before="210"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B4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федеральном государственном образовательном </w:t>
      </w:r>
      <w:hyperlink r:id="rId7" w:history="1">
        <w:r w:rsidRPr="008B4F78">
          <w:rPr>
            <w:rFonts w:ascii="Times New Roman" w:eastAsia="Times New Roman" w:hAnsi="Times New Roman" w:cs="Times New Roman"/>
            <w:b/>
            <w:bCs/>
            <w:color w:val="1A0DAB"/>
            <w:sz w:val="28"/>
            <w:szCs w:val="28"/>
            <w:u w:val="single"/>
            <w:lang w:eastAsia="ru-RU"/>
          </w:rPr>
          <w:t>стандарте</w:t>
        </w:r>
      </w:hyperlink>
      <w:r w:rsidRPr="008B4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основного общего образования</w:t>
      </w: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утвержденном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61828):</w:t>
      </w:r>
    </w:p>
    <w:p w14:paraId="2925AF6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hyperlink r:id="rId8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 пятый пункта 7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признать утратившим силу;</w:t>
      </w:r>
    </w:p>
    <w:p w14:paraId="25C7C4D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 </w:t>
      </w:r>
      <w:hyperlink r:id="rId9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шестнадцатом пункта 14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 учетом примерной основной образовательной программы" заменить словами "федеральной основной образовательной программой основного общего образования";</w:t>
      </w:r>
    </w:p>
    <w:p w14:paraId="7BD7103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hyperlink r:id="rId1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дополнить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новой сноской "4" к абзацу шестнадцатому пункта 14 следующего содержания:</w:t>
      </w:r>
    </w:p>
    <w:p w14:paraId="0496235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"&lt;4&gt; </w:t>
      </w:r>
      <w:hyperlink r:id="rId11" w:anchor="dst77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6.1 статьи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6541).";</w:t>
      </w:r>
    </w:p>
    <w:p w14:paraId="0ED58E5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в </w:t>
      </w:r>
      <w:hyperlink r:id="rId12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шестом пункта 23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"нормативные затраты на оказание государственной или муниципальной услуги в сфере образования" заменить словами "объем финансового обеспечения реализации образовательной программы";</w:t>
      </w:r>
    </w:p>
    <w:p w14:paraId="31C2E7D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hyperlink r:id="rId13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сноску "4"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абзацу шестому пункта 23 считать соответственно сноской "5", изложив ее в следующей редакции:</w:t>
      </w:r>
    </w:p>
    <w:p w14:paraId="1D43FD9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"&lt;5&gt; </w:t>
      </w:r>
      <w:hyperlink r:id="rId14" w:anchor="dst72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2 статьи 99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2022, N 29, ст. 5262).".</w:t>
      </w:r>
    </w:p>
    <w:p w14:paraId="54645A54" w14:textId="464D23E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B4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федеральном государственном</w:t>
      </w:r>
      <w:r w:rsidR="008B4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образовательном стандарте дошкольного образования,</w:t>
      </w: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утвержденном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30384), с изменениями, внесенными приказом Министерства просвещения Российской Федерации от 21 января 2019 г. N 31 (зарегистрирован Министерством юстиции Российской Федерации 13 февраля 2019 г., регистрационный N 53776):</w:t>
      </w:r>
    </w:p>
    <w:p w14:paraId="28EA258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 </w:t>
      </w:r>
      <w:hyperlink r:id="rId1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подпункте 3 пункта 1.6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"основных" исключить;</w:t>
      </w:r>
    </w:p>
    <w:p w14:paraId="39AD894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hyperlink r:id="rId1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1.7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517914B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"1.7. Стандарт является основой для:</w:t>
      </w:r>
    </w:p>
    <w:p w14:paraId="2D1D27E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разработки федеральной образовательной программы дошкольного образования (далее - федеральная программа) &lt;3&gt;;</w:t>
      </w:r>
    </w:p>
    <w:p w14:paraId="52904D7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разработки Программы;</w:t>
      </w:r>
    </w:p>
    <w:p w14:paraId="04F9915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14:paraId="7548D99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14:paraId="06D172A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14:paraId="2C27DB5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развития."</w:t>
      </w:r>
    </w:p>
    <w:p w14:paraId="10156ED2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hyperlink r:id="rId1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дополнить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новой сноской "3" к подпункту 1 пункта 1.7 следующего содержания:</w:t>
      </w:r>
    </w:p>
    <w:p w14:paraId="2149313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"&lt;3&gt; </w:t>
      </w:r>
      <w:hyperlink r:id="rId18" w:anchor="dst74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6.5 статьи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6541).";</w:t>
      </w:r>
    </w:p>
    <w:p w14:paraId="0FF1533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 </w:t>
      </w:r>
      <w:hyperlink r:id="rId19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первом пункта 2.5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 учетом Примерных программ" заменить словами "федеральной программой";</w:t>
      </w:r>
    </w:p>
    <w:p w14:paraId="3812F93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hyperlink r:id="rId2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сноску "3"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абзацу первому пункта 2.5 считать сноской "4", изложив ее в следующей редакции:</w:t>
      </w:r>
    </w:p>
    <w:p w14:paraId="4AF08E3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"&lt;4&gt; </w:t>
      </w:r>
      <w:hyperlink r:id="rId21" w:anchor="dst744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Части 6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2" w:anchor="dst77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6.1 статьи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6541).";</w:t>
      </w:r>
    </w:p>
    <w:p w14:paraId="098C09B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</w:t>
      </w:r>
      <w:hyperlink r:id="rId23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сноску "4"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абзацу третьему пункта 2.5 считать соответственно сноской "5";</w:t>
      </w:r>
    </w:p>
    <w:p w14:paraId="5C5DFE2F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</w:t>
      </w:r>
      <w:hyperlink r:id="rId24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пункты 2.6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2.7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1CED343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"2.6.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 w14:paraId="52F894A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14:paraId="256B4B0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14:paraId="202ABB5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14:paraId="2260CF7F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14:paraId="7704F00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14:paraId="13796C4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"Социально-коммуникативное развитие" направлена на:</w:t>
      </w:r>
    </w:p>
    <w:p w14:paraId="343AAB2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усвоение и присвоение норм, правил поведения и морально-нравственных ценностей, принятых в российском обществе;</w:t>
      </w:r>
    </w:p>
    <w:p w14:paraId="49C4606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общения ребенка со взрослыми и сверстниками, формирование готовности к совместной деятельности и сотрудничеству;</w:t>
      </w:r>
    </w:p>
    <w:p w14:paraId="0DB2ADC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14:paraId="1AC16FC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14:paraId="09E9FFE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инициативности, планирования и регуляции ребенком собственных действий;</w:t>
      </w:r>
    </w:p>
    <w:p w14:paraId="710A4BB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 труда и творчества;</w:t>
      </w:r>
    </w:p>
    <w:p w14:paraId="33081B7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социальной навигации и безопасного поведения в быту и природе, социуме и медиапространстве (цифровой среде).</w:t>
      </w:r>
    </w:p>
    <w:p w14:paraId="5912E95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"Познавательное развитие" направлена на:</w:t>
      </w:r>
    </w:p>
    <w:p w14:paraId="458F910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любознательности, интереса и мотивации к познавательной деятельности;</w:t>
      </w:r>
    </w:p>
    <w:p w14:paraId="2FBB267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14:paraId="39BE645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картины мира, представлений об объектах окружающего мира, их свойствах и отношениях;</w:t>
      </w:r>
    </w:p>
    <w:p w14:paraId="581B31C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14:paraId="265225B2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14:paraId="387CD53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количестве, числе, счете, величине, геометрических фигурах, пространстве, времени, математических зависимостях и </w:t>
      </w: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отношениях этих категорий, овладение логико-математическими способами их познания;</w:t>
      </w:r>
    </w:p>
    <w:p w14:paraId="280B5CC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14:paraId="56F2AC3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"Речевое развитие" включает:</w:t>
      </w:r>
    </w:p>
    <w:p w14:paraId="36C65C4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речью как средством коммуникации, познания и самовыражения;</w:t>
      </w:r>
    </w:p>
    <w:p w14:paraId="72CDF70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правильного звукопроизношения;</w:t>
      </w:r>
    </w:p>
    <w:p w14:paraId="628A204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звуковой и интонационной культуры речи;</w:t>
      </w:r>
    </w:p>
    <w:p w14:paraId="68053D1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слуха; обогащение активного и пассивного словарного запаса;</w:t>
      </w:r>
    </w:p>
    <w:p w14:paraId="2C05EB3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грамматически правильной и связной речи (диалогической и монологической);</w:t>
      </w:r>
    </w:p>
    <w:p w14:paraId="7A1D252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14:paraId="4B26F4E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творчества;</w:t>
      </w:r>
    </w:p>
    <w:p w14:paraId="308F04EF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к обучению грамоте.</w:t>
      </w:r>
    </w:p>
    <w:p w14:paraId="79BD20AF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"Художественно-эстетическое развитие" предполагает:</w:t>
      </w:r>
    </w:p>
    <w:p w14:paraId="679BCDF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14:paraId="5F384D7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14:paraId="0E00FA4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искусства (музыка, живопись, театр, народное искусство и другое);</w:t>
      </w:r>
    </w:p>
    <w:p w14:paraId="568DDE5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14:paraId="1B978F1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разнообразных средств художественной выразительности в различных видах искусства;</w:t>
      </w:r>
    </w:p>
    <w:p w14:paraId="2058426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14:paraId="74F7A72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14:paraId="5BD57A0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"Физическое развитие" предусматривает:</w:t>
      </w:r>
    </w:p>
    <w:p w14:paraId="27B77B8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14:paraId="450A656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опорно-двигательного аппарата, развитие равновесия, глазомера, ориентировки в пространстве;</w:t>
      </w:r>
    </w:p>
    <w:p w14:paraId="3AE0C9D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движениями (метание, ползание, лазанье, ходьба, бег, прыжки);</w:t>
      </w:r>
    </w:p>
    <w:p w14:paraId="5CAC9B3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</w:p>
    <w:p w14:paraId="64CA8F5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нравственно-волевых качеств (воля, смелость, выдержка и другое);</w:t>
      </w:r>
    </w:p>
    <w:p w14:paraId="49E94BE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14:paraId="1611B43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14:paraId="403B468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</w:t>
      </w:r>
    </w:p>
    <w:p w14:paraId="3D0E34E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младенческом возрасте (2 месяца - 1 год) - непосредственное эмоциональное общение со взрослым; двигательная (пространственно-предметные перемещения, хватание, ползание, ходьба, тактильно-двигательные игры); предметно-манипулятивная (орудийные и соотносящие действия с предметами); речевая (слушание и понимание речи взрослого, гуление, лепет и первые слова); элементарная музыкальная деятельность (слушание музыки, танцевальные движения на основе подражания, музыкальные игры).</w:t>
      </w:r>
    </w:p>
    <w:p w14:paraId="6510B67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возрасте (1 год - 3 года)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со взрослым и эмоционально-практическое со сверстниками под руководством взрослого; двигательная деятельность (основные движения, общеразвивающие упражнения, простые подвижные игры); игровая (</w:t>
      </w:r>
      <w:proofErr w:type="spell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отобразительная</w:t>
      </w:r>
      <w:proofErr w:type="spell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сюжетно-</w:t>
      </w:r>
      <w:proofErr w:type="spell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отобразительная</w:t>
      </w:r>
      <w:proofErr w:type="spell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 и исполнительство, музыкально-ритмические движения).</w:t>
      </w:r>
    </w:p>
    <w:p w14:paraId="4D35F68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дошкольного возраста (3 года - 8 лет) - игровая деятельность (сюжетно-ролевая, театрализованная, режиссерская, строительно-конструктивная, дидактическая, подвижная и другое); общение со взрослым (ситуативно-деловое, </w:t>
      </w:r>
      <w:proofErr w:type="spell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внеситуативно</w:t>
      </w:r>
      <w:proofErr w:type="spell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-познавательное, </w:t>
      </w:r>
      <w:proofErr w:type="spell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внеситуативно</w:t>
      </w:r>
      <w:proofErr w:type="spell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-личностное) и сверстниками (ситуативно-деловое, </w:t>
      </w:r>
      <w:proofErr w:type="spellStart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внеситуативно</w:t>
      </w:r>
      <w:proofErr w:type="spellEnd"/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-деловое); речевая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(основные виды движений, общеразвивающие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музыкально-ритмические движения, игра на детских музыкальных инструментах).";</w:t>
      </w:r>
    </w:p>
    <w:p w14:paraId="2A3FBBC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 </w:t>
      </w:r>
      <w:hyperlink r:id="rId2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2.10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6A13FBF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"2.10. Объем обязательной части Программы должен соответствовать федеральной программе и быть не менее 60% от общего объема Программы; части, формируемой участниками образовательных отношений, не более 40%. Содержание и планируемые результаты Программы должны быть не ниже соответствующих содержания и планируемых результатов федеральной программы &lt;6&gt;.";</w:t>
      </w:r>
    </w:p>
    <w:p w14:paraId="1BB511F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 </w:t>
      </w:r>
      <w:hyperlink r:id="rId2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дополнить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новой сноской "6" к пункту 2.10 следующего содержания:</w:t>
      </w:r>
    </w:p>
    <w:p w14:paraId="0C7DDF4F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"&lt;6&gt; </w:t>
      </w:r>
      <w:hyperlink r:id="rId28" w:anchor="dst77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6.1 статьи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6541).";</w:t>
      </w:r>
    </w:p>
    <w:p w14:paraId="53EC993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 </w:t>
      </w:r>
      <w:hyperlink r:id="rId29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сноски "5"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3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"8"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пунктам 3.2.1, 3.4.4 и 4.3 считать соответственно сносками "7" - "10";</w:t>
      </w:r>
    </w:p>
    <w:p w14:paraId="36BF943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 </w:t>
      </w:r>
      <w:hyperlink r:id="rId31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 третий пункта 2.11.2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6EA5369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"а) описание образовательной деятельности в соответствии с направлениями развития ребенка, представленными в пяти образовательных областях, федеральной программой и с учетом используемых методических пособий, обеспечивающих реализацию данного содержания;";</w:t>
      </w:r>
    </w:p>
    <w:p w14:paraId="532C962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 </w:t>
      </w:r>
      <w:hyperlink r:id="rId32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 первый пункта 2.12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70881DE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"2.12. Обязательная часть Программы должна соответствовать федеральной программе и оформляется в виде ссылки на нее. Содержание и планируемые результаты Программы должны быть не ниже соответствующих содержания и планируемых результатов федеральной программы.";</w:t>
      </w:r>
    </w:p>
    <w:p w14:paraId="30F0A77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 </w:t>
      </w:r>
      <w:hyperlink r:id="rId33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 четвертый пункта 2.13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1B55A46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"2) ссылка на федеральную программу;";</w:t>
      </w:r>
    </w:p>
    <w:p w14:paraId="3F90B5E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в </w:t>
      </w:r>
      <w:hyperlink r:id="rId34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наименовании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главы III слово "основной" исключить;</w:t>
      </w:r>
    </w:p>
    <w:p w14:paraId="2D9FE28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п) в </w:t>
      </w:r>
      <w:hyperlink r:id="rId3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3.2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"основной образовательной программы дошкольного образования" заменить словом "Программы";</w:t>
      </w:r>
    </w:p>
    <w:p w14:paraId="69C2D71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 </w:t>
      </w:r>
      <w:hyperlink r:id="rId3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3.2.9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72C2A36F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"3.2.9. Максимально допустимый объем образовательной нагрузки должен соответствовать санитарным </w:t>
      </w:r>
      <w:hyperlink r:id="rId37" w:anchor="dst10013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правилам и нормам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СанПиН 1.2.3685-21 "Гигиенические нормативы и требования к обеспечению безопасности и (или) безвредности для человека факторов среды обитания", утвержденным </w:t>
      </w: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г., и санитарным </w:t>
      </w:r>
      <w:hyperlink r:id="rId38" w:anchor="dst10004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правилам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 2.4.3648-20 "Санитарно-эпидемиологические требования к организациям воспитания и обучения, отдыха и оздоровления детей и молодежи", утвержденным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г.";</w:t>
      </w:r>
    </w:p>
    <w:p w14:paraId="3004D2D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 в </w:t>
      </w:r>
      <w:hyperlink r:id="rId39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3.5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"основной образовательной программы дошкольного образования" заменить словом "Программы";</w:t>
      </w:r>
    </w:p>
    <w:p w14:paraId="441A0D6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т) в </w:t>
      </w:r>
      <w:hyperlink r:id="rId4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3.6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"основной образовательной программы дошкольного образования" заменить словом "Программы";</w:t>
      </w:r>
    </w:p>
    <w:p w14:paraId="367FF25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 в </w:t>
      </w:r>
      <w:hyperlink r:id="rId41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наименовании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главы IV слово "основной" исключить;</w:t>
      </w:r>
    </w:p>
    <w:p w14:paraId="6580E4F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ф) </w:t>
      </w:r>
      <w:hyperlink r:id="rId42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4.6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1CDCF77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14:paraId="640EE70C" w14:textId="77777777" w:rsidR="003F6135" w:rsidRPr="008B4F78" w:rsidRDefault="003F6135" w:rsidP="003F61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образования в младенческом возрасте:</w:t>
      </w:r>
    </w:p>
    <w:p w14:paraId="2AC2AE7F" w14:textId="77777777" w:rsidR="003F6135" w:rsidRPr="008B4F78" w:rsidRDefault="003F6135" w:rsidP="003F61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14:paraId="09AD10A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эмоционально реагирует на внимание взрослого, проявляет радость в ответ на общение со взрослым;</w:t>
      </w:r>
    </w:p>
    <w:p w14:paraId="4F63F02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понимает речь взрослого, положительно реагирует на знакомых людей, имена близких родственников;</w:t>
      </w:r>
    </w:p>
    <w:p w14:paraId="480168E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выполняет простые просьбы взрослого, понимает и адекватно реагирует на слова, регулирующие поведение (можно, нельзя и другое);</w:t>
      </w:r>
    </w:p>
    <w:p w14:paraId="79214F9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произносит несколько простых, облегченных слов;</w:t>
      </w:r>
    </w:p>
    <w:p w14:paraId="0DF805A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активно действует с игрушками, подражая действиям взрослых (катает машинку, кормит собачку, качает куклу);</w:t>
      </w:r>
    </w:p>
    <w:p w14:paraId="7EFD22B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положительно реагирует на прием пищи и гигиенические процедуры;</w:t>
      </w:r>
    </w:p>
    <w:p w14:paraId="5028D06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ориентируется в знакомой обстановке, активно действует с окружающими предметами (открывает и закрывает дверцы шкафа, выдвигает ящики);</w:t>
      </w:r>
    </w:p>
    <w:p w14:paraId="48CF825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 w14:paraId="5BC820AA" w14:textId="77777777" w:rsidR="003F6135" w:rsidRPr="008B4F78" w:rsidRDefault="003F6135" w:rsidP="003F61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образования в раннем возрасте:</w:t>
      </w:r>
    </w:p>
    <w:p w14:paraId="279A0A87" w14:textId="77777777" w:rsidR="003F6135" w:rsidRPr="008B4F78" w:rsidRDefault="003F6135" w:rsidP="003F61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14:paraId="5B929EA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стремится к общению со взрослыми, реагирует на их настроение;</w:t>
      </w:r>
    </w:p>
    <w:p w14:paraId="22DE578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интерес к сверстникам; наблюдает за их действиями и подражает им; играет рядом;</w:t>
      </w:r>
    </w:p>
    <w:p w14:paraId="46D163A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игровых действиях ребенок отображает действия взрослых, их последовательность, взаимосвязь;</w:t>
      </w:r>
    </w:p>
    <w:p w14:paraId="69E82C8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0B00CF0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14:paraId="3912D17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понимает и выполняет простые поручения взрослого;</w:t>
      </w:r>
    </w:p>
    <w:p w14:paraId="21FA126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14:paraId="11A1BDC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14:paraId="04FA87D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14:paraId="1A3AD37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стремится проявлять самостоятельность в бытовом и игровом поведении;</w:t>
      </w:r>
    </w:p>
    <w:p w14:paraId="5DCF868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14:paraId="7D698E89" w14:textId="77777777" w:rsidR="003F6135" w:rsidRPr="008B4F78" w:rsidRDefault="003F6135" w:rsidP="003F61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на этапе завершения</w:t>
      </w:r>
    </w:p>
    <w:p w14:paraId="558E0A4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образования:</w:t>
      </w:r>
    </w:p>
    <w:p w14:paraId="452CAD24" w14:textId="77777777" w:rsidR="003F6135" w:rsidRPr="008B4F78" w:rsidRDefault="003F6135" w:rsidP="003F61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14:paraId="5DFB2122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0632F42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14:paraId="6BCCB3EF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выражено стремление заниматься социально значимой деятельностью;</w:t>
      </w:r>
    </w:p>
    <w:p w14:paraId="271FD422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14:paraId="0B19DD0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14:paraId="7A40B2E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 (сочувствие, сопереживание, содействие);</w:t>
      </w:r>
    </w:p>
    <w:p w14:paraId="1F1D0B1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проявляет любознательность, активно задает вопросы взрослым и сверстникам; интересуется субъективно новым и неизвестным в окружающем </w:t>
      </w: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мире; способен самостоятельно придумывать объяснения явлениям природы и поступкам людей; склонен наблюдать, экспериментировать;</w:t>
      </w:r>
    </w:p>
    <w:p w14:paraId="383F0E8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14:paraId="661C379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638D75B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14:paraId="44E8FF5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14:paraId="39985FA2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14:paraId="2599981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106C030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обучению.".</w:t>
      </w:r>
    </w:p>
    <w:p w14:paraId="1ABCA2C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федеральном государственном образовательном </w:t>
      </w:r>
      <w:hyperlink r:id="rId43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стандарте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начального общего образования обучающихся с ограниченными возможностями здоровья, утвержденном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35847):</w:t>
      </w:r>
    </w:p>
    <w:p w14:paraId="51BE26A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 </w:t>
      </w:r>
      <w:hyperlink r:id="rId44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втором пункта 1.7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"примерных" заменить словом "федеральной";</w:t>
      </w:r>
    </w:p>
    <w:p w14:paraId="06DCC30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в </w:t>
      </w:r>
      <w:hyperlink r:id="rId4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первом пункта 2.2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 учетом примерной" заменить словом "федеральной".</w:t>
      </w:r>
    </w:p>
    <w:p w14:paraId="5E31F95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федеральном государственном образовательном </w:t>
      </w:r>
      <w:hyperlink r:id="rId4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стандарте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 обучающихся с умственной отсталостью (интеллектуальными нарушениями), утвержденном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 г., регистрационный N 35850):</w:t>
      </w:r>
    </w:p>
    <w:p w14:paraId="3E387C9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 </w:t>
      </w:r>
      <w:hyperlink r:id="rId4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первом пункта 2.2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 учетом примерной" заменить словом "федеральной";</w:t>
      </w:r>
    </w:p>
    <w:p w14:paraId="181086D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 </w:t>
      </w:r>
      <w:hyperlink r:id="rId48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двадцатом пункта 2.8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"примерной" заменить словом "федеральной".</w:t>
      </w:r>
    </w:p>
    <w:p w14:paraId="4D11EC1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федеральном государственном образовательном </w:t>
      </w:r>
      <w:hyperlink r:id="rId49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стандарте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начального общего образования, утвержденном приказом Министерства просвещения Российской Федерации от 31 мая 2021 г. N 286 (зарегистрирован Министерством юстиции Российской Федерации 5 июля 2021 г., регистрационный N 64100), с изменениями, внесенными приказом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69676):</w:t>
      </w:r>
    </w:p>
    <w:p w14:paraId="439A8C6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hyperlink r:id="rId5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11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признать утратившим силу;</w:t>
      </w:r>
    </w:p>
    <w:p w14:paraId="1B098D7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hyperlink r:id="rId51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588592C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"12. На основе ФГОС с учетом потребностей социально-экономического развития регионов, этнокультурных особенностей населения разрабатывается федеральная основная образовательная программа начального общего образования (далее - ФООП), в том числе предусматривающая углубленное изучение отдельных учебных предметов.".</w:t>
      </w:r>
    </w:p>
    <w:p w14:paraId="175BE59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hyperlink r:id="rId52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дополнить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новой сноской "6(1)" к пункту 12 следующего содержания:</w:t>
      </w:r>
    </w:p>
    <w:p w14:paraId="3B844FF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"&lt;6(1)&gt; </w:t>
      </w:r>
      <w:hyperlink r:id="rId53" w:anchor="dst77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6.1 статьи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6541).";</w:t>
      </w:r>
    </w:p>
    <w:p w14:paraId="5DFB81D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hyperlink r:id="rId54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13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14B175F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"13. Содержание начального общего образования определяется программой начального общего образования, разрабатываемой и утверждаемой Организацией </w:t>
      </w: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самостоятельно. Организация разрабатывает программу начального общего образования в соответствии со ФГОС и ФООП.</w:t>
      </w:r>
    </w:p>
    <w:p w14:paraId="7707628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планируемые результаты разработанных организациями, осуществляющими образовательную деятельность, образовательных программ должны быть не ниже соответствующих содержания и планируемых результатов ФООП.";</w:t>
      </w:r>
    </w:p>
    <w:p w14:paraId="715C31D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hyperlink r:id="rId5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14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признать утратившим силу;</w:t>
      </w:r>
    </w:p>
    <w:p w14:paraId="78F183C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</w:t>
      </w:r>
      <w:hyperlink r:id="rId5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39.2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64599F24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"39.2. Финансовое обеспечение 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 &lt;19&gt; и Федеральным </w:t>
      </w:r>
      <w:hyperlink r:id="rId5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29 декабря 2012 г. N 273-ФЗ "Об образовании в Российской Федерации" &lt;20&gt;.";</w:t>
      </w:r>
    </w:p>
    <w:p w14:paraId="5D3B224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</w:t>
      </w:r>
      <w:hyperlink r:id="rId58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дополнить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пункт 39.2 новыми сносками "19" и "20" следующего содержания:</w:t>
      </w:r>
    </w:p>
    <w:p w14:paraId="409F2E2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"&lt;19&gt; Бюджетный </w:t>
      </w:r>
      <w:hyperlink r:id="rId59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кодекс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(Собрание законодательства Российской Федерации, 1998, N 31, ст. 3823; 2022, N 45, ст. 7677).</w:t>
      </w:r>
    </w:p>
    <w:p w14:paraId="35BB3E2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&lt;20&gt; Собрание законодательства Российской Федерации, 2012, N 53, ст. 7598; 2022, N 41, ст. 6959.";</w:t>
      </w:r>
    </w:p>
    <w:p w14:paraId="6B4C34C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 </w:t>
      </w:r>
      <w:hyperlink r:id="rId6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39.3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61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сноску "19"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пункту 39.3 признать утратившими силу;</w:t>
      </w:r>
    </w:p>
    <w:p w14:paraId="6591DBF5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в </w:t>
      </w:r>
      <w:hyperlink r:id="rId62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первом пункта 43.2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 учетом ПООП" заменить словами "и ФООП".</w:t>
      </w:r>
    </w:p>
    <w:p w14:paraId="27B0373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федеральном государственном образовательном </w:t>
      </w:r>
      <w:hyperlink r:id="rId63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стандарте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основного общего образования, утвержденном приказом Министерства просвещения Российской Федерации от 31 мая 2021 г. N 287 (зарегистрирован Министерством юстиции Российской Федерации 5 июля 2021 г., регистрационный N 64101), с изменениями, внесенными приказом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69675):</w:t>
      </w:r>
    </w:p>
    <w:p w14:paraId="2E434ACB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hyperlink r:id="rId64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10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признать утратившим силу;</w:t>
      </w:r>
    </w:p>
    <w:p w14:paraId="6699135A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hyperlink r:id="rId6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11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19885A16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"11. На основе ФГОС с учетом потребностей социально-экономического развития регионов, этнокультурных особенностей населения разрабатывается федеральная основная общеобразовательная программа - образовательная программа основного общего образования (далее - ФООП), в том числе предусматривающая углубленное изучение отдельных учебных предметов.";</w:t>
      </w:r>
    </w:p>
    <w:p w14:paraId="1EF4B12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hyperlink r:id="rId6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дополнить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новой сноской "3(1)" к пункту 11 следующего содержания:</w:t>
      </w:r>
    </w:p>
    <w:p w14:paraId="2C3D9AC9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"&lt;3(1)&gt; </w:t>
      </w:r>
      <w:hyperlink r:id="rId67" w:anchor="dst77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 6.1 статьи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6541).";</w:t>
      </w:r>
    </w:p>
    <w:p w14:paraId="5267D48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hyperlink r:id="rId68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74513221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"12. Содержание основного общего образования определяется программой основного общего образования, в том числе адаптированной, разрабатываемой и утверждаемой Организацией самостоятельно. Организация разрабатывает программу основного общего образования, в том числе адаптированную, в соответствии со ФГОС и ФООП, в том числе федеральными адаптированными программами основного общего образования.</w:t>
      </w:r>
    </w:p>
    <w:p w14:paraId="69FD1C3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обучающихся с ОВЗ Организация разрабатывает адаптированную программу основного общего образования (одну или несколько) в соответствии со ФГОС и федеральными адаптированными программами основного общего образования.</w:t>
      </w:r>
    </w:p>
    <w:p w14:paraId="2E2F558D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результатов ФООП.";</w:t>
      </w:r>
    </w:p>
    <w:p w14:paraId="68F1BC37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hyperlink r:id="rId69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13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признать утратившим силу;</w:t>
      </w:r>
    </w:p>
    <w:p w14:paraId="1CCE7A73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 </w:t>
      </w:r>
      <w:hyperlink r:id="rId7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абзацах четырнадцатом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71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шестнадцатом пункта 33.1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 учетом примерных адаптированных программ" заменить словами "в соответствии с федеральными адаптированными программами";</w:t>
      </w:r>
    </w:p>
    <w:p w14:paraId="383C59E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</w:t>
      </w:r>
      <w:hyperlink r:id="rId72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 40.2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изложить в следующей редакции:</w:t>
      </w:r>
    </w:p>
    <w:p w14:paraId="7E51E1B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"40.2. 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&lt;16&gt; и Федеральным </w:t>
      </w:r>
      <w:hyperlink r:id="rId73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29 декабря 2012 г. N 273-ФЗ "Об образовании в Российской Федерации" &lt;17&gt;.";</w:t>
      </w:r>
    </w:p>
    <w:p w14:paraId="264DDBF0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з) </w:t>
      </w:r>
      <w:hyperlink r:id="rId74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дополнить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пункт 40.2 новыми сносками "16" и "17" следующего содержания:</w:t>
      </w:r>
    </w:p>
    <w:p w14:paraId="13FB5CBC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"&lt;16&gt; Бюджетный </w:t>
      </w:r>
      <w:hyperlink r:id="rId75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кодекс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(Собрание законодательства Российской Федерации, 1998, N 31, ст. 3823; 2022, N 45, ст. 7677).</w:t>
      </w:r>
    </w:p>
    <w:p w14:paraId="2D2143E8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&lt;17&gt; Собрание законодательства Российской Федерации, 2012, N 53, ст. 7598; 2022, N 41, ст. 6959.";</w:t>
      </w:r>
    </w:p>
    <w:p w14:paraId="7036EA2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 </w:t>
      </w:r>
      <w:hyperlink r:id="rId76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пункты 40.3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77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40.4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78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сноску "16"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пункту 40.4 признать утратившими силу;</w:t>
      </w:r>
    </w:p>
    <w:p w14:paraId="05C2CAD2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в </w:t>
      </w:r>
      <w:hyperlink r:id="rId79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первом пункта 45.2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 "с учетом ПООП" заменить словами "и ФООП";</w:t>
      </w:r>
    </w:p>
    <w:p w14:paraId="1CEB812E" w14:textId="77777777" w:rsidR="003F6135" w:rsidRPr="008B4F78" w:rsidRDefault="003F6135" w:rsidP="003F6135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в </w:t>
      </w:r>
      <w:hyperlink r:id="rId80" w:history="1">
        <w:r w:rsidRPr="008B4F7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пункте 46</w:t>
        </w:r>
      </w:hyperlink>
      <w:r w:rsidRPr="008B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"примерных" заменить словом "федеральных".</w:t>
      </w:r>
    </w:p>
    <w:sectPr w:rsidR="003F6135" w:rsidRPr="008B4F78" w:rsidSect="00AB6D3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35"/>
    <w:rsid w:val="00161428"/>
    <w:rsid w:val="00351F3E"/>
    <w:rsid w:val="003F6135"/>
    <w:rsid w:val="003F7C6D"/>
    <w:rsid w:val="004E531B"/>
    <w:rsid w:val="008B4F78"/>
    <w:rsid w:val="00AB6D32"/>
    <w:rsid w:val="00B220E2"/>
    <w:rsid w:val="00B75F96"/>
    <w:rsid w:val="00C43E3A"/>
    <w:rsid w:val="00DF543A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89A0"/>
  <w15:chartTrackingRefBased/>
  <w15:docId w15:val="{EA619A19-197A-4B0A-BCFA-145000B8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left">
    <w:name w:val="align_left"/>
    <w:basedOn w:val="a"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both">
    <w:name w:val="align_both"/>
    <w:basedOn w:val="a"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135"/>
    <w:rPr>
      <w:color w:val="0000FF"/>
      <w:u w:val="single"/>
    </w:rPr>
  </w:style>
  <w:style w:type="paragraph" w:customStyle="1" w:styleId="alignright">
    <w:name w:val="align_right"/>
    <w:basedOn w:val="a"/>
    <w:rsid w:val="003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0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9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7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56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8765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75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9970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55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40383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7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9494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77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0806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75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439252/485cd7cc004d1912c39a371dcb84c8fc6bdfac40/" TargetMode="External"/><Relationship Id="rId18" Type="http://schemas.openxmlformats.org/officeDocument/2006/relationships/hyperlink" Target="http://www.consultant.ru/document/cons_doc_LAW_439164/38e6fc208f73b94f1595dbebf3aafb62c3f41281/" TargetMode="External"/><Relationship Id="rId26" Type="http://schemas.openxmlformats.org/officeDocument/2006/relationships/hyperlink" Target="http://www.consultant.ru/document/cons_doc_LAW_439252/485cd7cc004d1912c39a371dcb84c8fc6bdfac40/" TargetMode="External"/><Relationship Id="rId39" Type="http://schemas.openxmlformats.org/officeDocument/2006/relationships/hyperlink" Target="http://www.consultant.ru/document/cons_doc_LAW_439252/485cd7cc004d1912c39a371dcb84c8fc6bdfac40/" TargetMode="External"/><Relationship Id="rId21" Type="http://schemas.openxmlformats.org/officeDocument/2006/relationships/hyperlink" Target="http://www.consultant.ru/document/cons_doc_LAW_439164/38e6fc208f73b94f1595dbebf3aafb62c3f41281/" TargetMode="External"/><Relationship Id="rId34" Type="http://schemas.openxmlformats.org/officeDocument/2006/relationships/hyperlink" Target="http://www.consultant.ru/document/cons_doc_LAW_439252/485cd7cc004d1912c39a371dcb84c8fc6bdfac40/" TargetMode="External"/><Relationship Id="rId42" Type="http://schemas.openxmlformats.org/officeDocument/2006/relationships/hyperlink" Target="http://www.consultant.ru/document/cons_doc_LAW_439252/485cd7cc004d1912c39a371dcb84c8fc6bdfac40/" TargetMode="External"/><Relationship Id="rId47" Type="http://schemas.openxmlformats.org/officeDocument/2006/relationships/hyperlink" Target="http://www.consultant.ru/document/cons_doc_LAW_439252/485cd7cc004d1912c39a371dcb84c8fc6bdfac40/" TargetMode="External"/><Relationship Id="rId50" Type="http://schemas.openxmlformats.org/officeDocument/2006/relationships/hyperlink" Target="http://www.consultant.ru/document/cons_doc_LAW_439252/485cd7cc004d1912c39a371dcb84c8fc6bdfac40/" TargetMode="External"/><Relationship Id="rId55" Type="http://schemas.openxmlformats.org/officeDocument/2006/relationships/hyperlink" Target="http://www.consultant.ru/document/cons_doc_LAW_439252/485cd7cc004d1912c39a371dcb84c8fc6bdfac40/" TargetMode="External"/><Relationship Id="rId63" Type="http://schemas.openxmlformats.org/officeDocument/2006/relationships/hyperlink" Target="http://www.consultant.ru/document/cons_doc_LAW_439252/485cd7cc004d1912c39a371dcb84c8fc6bdfac40/" TargetMode="External"/><Relationship Id="rId68" Type="http://schemas.openxmlformats.org/officeDocument/2006/relationships/hyperlink" Target="http://www.consultant.ru/document/cons_doc_LAW_439252/485cd7cc004d1912c39a371dcb84c8fc6bdfac40/" TargetMode="External"/><Relationship Id="rId76" Type="http://schemas.openxmlformats.org/officeDocument/2006/relationships/hyperlink" Target="http://www.consultant.ru/document/cons_doc_LAW_439252/485cd7cc004d1912c39a371dcb84c8fc6bdfac40/" TargetMode="External"/><Relationship Id="rId7" Type="http://schemas.openxmlformats.org/officeDocument/2006/relationships/hyperlink" Target="http://www.consultant.ru/document/cons_doc_LAW_439252/485cd7cc004d1912c39a371dcb84c8fc6bdfac40/" TargetMode="External"/><Relationship Id="rId71" Type="http://schemas.openxmlformats.org/officeDocument/2006/relationships/hyperlink" Target="http://www.consultant.ru/document/cons_doc_LAW_439252/485cd7cc004d1912c39a371dcb84c8fc6bdfac4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439252/485cd7cc004d1912c39a371dcb84c8fc6bdfac40/" TargetMode="External"/><Relationship Id="rId29" Type="http://schemas.openxmlformats.org/officeDocument/2006/relationships/hyperlink" Target="http://www.consultant.ru/document/cons_doc_LAW_439252/485cd7cc004d1912c39a371dcb84c8fc6bdfac40/" TargetMode="External"/><Relationship Id="rId11" Type="http://schemas.openxmlformats.org/officeDocument/2006/relationships/hyperlink" Target="http://www.consultant.ru/document/cons_doc_LAW_439164/38e6fc208f73b94f1595dbebf3aafb62c3f41281/" TargetMode="External"/><Relationship Id="rId24" Type="http://schemas.openxmlformats.org/officeDocument/2006/relationships/hyperlink" Target="http://www.consultant.ru/document/cons_doc_LAW_439252/485cd7cc004d1912c39a371dcb84c8fc6bdfac40/" TargetMode="External"/><Relationship Id="rId32" Type="http://schemas.openxmlformats.org/officeDocument/2006/relationships/hyperlink" Target="http://www.consultant.ru/document/cons_doc_LAW_439252/485cd7cc004d1912c39a371dcb84c8fc6bdfac40/" TargetMode="External"/><Relationship Id="rId37" Type="http://schemas.openxmlformats.org/officeDocument/2006/relationships/hyperlink" Target="http://www.consultant.ru/document/cons_doc_LAW_375839/fa69e15a74de57cbe09d347462434c11fcfeeaca/" TargetMode="External"/><Relationship Id="rId40" Type="http://schemas.openxmlformats.org/officeDocument/2006/relationships/hyperlink" Target="http://www.consultant.ru/document/cons_doc_LAW_439252/485cd7cc004d1912c39a371dcb84c8fc6bdfac40/" TargetMode="External"/><Relationship Id="rId45" Type="http://schemas.openxmlformats.org/officeDocument/2006/relationships/hyperlink" Target="http://www.consultant.ru/document/cons_doc_LAW_439252/485cd7cc004d1912c39a371dcb84c8fc6bdfac40/" TargetMode="External"/><Relationship Id="rId53" Type="http://schemas.openxmlformats.org/officeDocument/2006/relationships/hyperlink" Target="http://www.consultant.ru/document/cons_doc_LAW_439164/38e6fc208f73b94f1595dbebf3aafb62c3f41281/" TargetMode="External"/><Relationship Id="rId58" Type="http://schemas.openxmlformats.org/officeDocument/2006/relationships/hyperlink" Target="http://www.consultant.ru/document/cons_doc_LAW_439252/485cd7cc004d1912c39a371dcb84c8fc6bdfac40/" TargetMode="External"/><Relationship Id="rId66" Type="http://schemas.openxmlformats.org/officeDocument/2006/relationships/hyperlink" Target="http://www.consultant.ru/document/cons_doc_LAW_439252/485cd7cc004d1912c39a371dcb84c8fc6bdfac40/" TargetMode="External"/><Relationship Id="rId74" Type="http://schemas.openxmlformats.org/officeDocument/2006/relationships/hyperlink" Target="http://www.consultant.ru/document/cons_doc_LAW_439252/485cd7cc004d1912c39a371dcb84c8fc6bdfac40/" TargetMode="External"/><Relationship Id="rId79" Type="http://schemas.openxmlformats.org/officeDocument/2006/relationships/hyperlink" Target="http://www.consultant.ru/document/cons_doc_LAW_439252/485cd7cc004d1912c39a371dcb84c8fc6bdfac40/" TargetMode="External"/><Relationship Id="rId5" Type="http://schemas.openxmlformats.org/officeDocument/2006/relationships/hyperlink" Target="http://www.consultant.ru/document/cons_doc_LAW_399342/9be1f7d873cfcc0bcfa992f4e6005351c9041090/" TargetMode="External"/><Relationship Id="rId61" Type="http://schemas.openxmlformats.org/officeDocument/2006/relationships/hyperlink" Target="http://www.consultant.ru/document/cons_doc_LAW_439252/485cd7cc004d1912c39a371dcb84c8fc6bdfac40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consultant.ru/document/cons_doc_LAW_439252/485cd7cc004d1912c39a371dcb84c8fc6bdfac40/" TargetMode="External"/><Relationship Id="rId19" Type="http://schemas.openxmlformats.org/officeDocument/2006/relationships/hyperlink" Target="http://www.consultant.ru/document/cons_doc_LAW_439252/485cd7cc004d1912c39a371dcb84c8fc6bdfac40/" TargetMode="External"/><Relationship Id="rId31" Type="http://schemas.openxmlformats.org/officeDocument/2006/relationships/hyperlink" Target="http://www.consultant.ru/document/cons_doc_LAW_439252/485cd7cc004d1912c39a371dcb84c8fc6bdfac40/" TargetMode="External"/><Relationship Id="rId44" Type="http://schemas.openxmlformats.org/officeDocument/2006/relationships/hyperlink" Target="http://www.consultant.ru/document/cons_doc_LAW_439252/485cd7cc004d1912c39a371dcb84c8fc6bdfac40/" TargetMode="External"/><Relationship Id="rId52" Type="http://schemas.openxmlformats.org/officeDocument/2006/relationships/hyperlink" Target="http://www.consultant.ru/document/cons_doc_LAW_439252/485cd7cc004d1912c39a371dcb84c8fc6bdfac40/" TargetMode="External"/><Relationship Id="rId60" Type="http://schemas.openxmlformats.org/officeDocument/2006/relationships/hyperlink" Target="http://www.consultant.ru/document/cons_doc_LAW_439252/485cd7cc004d1912c39a371dcb84c8fc6bdfac40/" TargetMode="External"/><Relationship Id="rId65" Type="http://schemas.openxmlformats.org/officeDocument/2006/relationships/hyperlink" Target="http://www.consultant.ru/document/cons_doc_LAW_439252/485cd7cc004d1912c39a371dcb84c8fc6bdfac40/" TargetMode="External"/><Relationship Id="rId73" Type="http://schemas.openxmlformats.org/officeDocument/2006/relationships/hyperlink" Target="http://www.consultant.ru/document/cons_doc_LAW_439164/" TargetMode="External"/><Relationship Id="rId78" Type="http://schemas.openxmlformats.org/officeDocument/2006/relationships/hyperlink" Target="http://www.consultant.ru/document/cons_doc_LAW_439252/485cd7cc004d1912c39a371dcb84c8fc6bdfac40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www.consultant.ru/document/cons_doc_LAW_438453/00afa12c7f36511b0208cec0c9ecf1a9a7ef1add/" TargetMode="External"/><Relationship Id="rId9" Type="http://schemas.openxmlformats.org/officeDocument/2006/relationships/hyperlink" Target="http://www.consultant.ru/document/cons_doc_LAW_439252/485cd7cc004d1912c39a371dcb84c8fc6bdfac40/" TargetMode="External"/><Relationship Id="rId14" Type="http://schemas.openxmlformats.org/officeDocument/2006/relationships/hyperlink" Target="http://www.consultant.ru/document/cons_doc_LAW_439164/4f4df5bb990709cbb00283b9f2348f5c71b9449d/" TargetMode="External"/><Relationship Id="rId22" Type="http://schemas.openxmlformats.org/officeDocument/2006/relationships/hyperlink" Target="http://www.consultant.ru/document/cons_doc_LAW_439164/38e6fc208f73b94f1595dbebf3aafb62c3f41281/" TargetMode="External"/><Relationship Id="rId27" Type="http://schemas.openxmlformats.org/officeDocument/2006/relationships/hyperlink" Target="http://www.consultant.ru/document/cons_doc_LAW_439252/485cd7cc004d1912c39a371dcb84c8fc6bdfac40/" TargetMode="External"/><Relationship Id="rId30" Type="http://schemas.openxmlformats.org/officeDocument/2006/relationships/hyperlink" Target="http://www.consultant.ru/document/cons_doc_LAW_439252/485cd7cc004d1912c39a371dcb84c8fc6bdfac40/" TargetMode="External"/><Relationship Id="rId35" Type="http://schemas.openxmlformats.org/officeDocument/2006/relationships/hyperlink" Target="http://www.consultant.ru/document/cons_doc_LAW_439252/485cd7cc004d1912c39a371dcb84c8fc6bdfac40/" TargetMode="External"/><Relationship Id="rId43" Type="http://schemas.openxmlformats.org/officeDocument/2006/relationships/hyperlink" Target="http://www.consultant.ru/document/cons_doc_LAW_439252/485cd7cc004d1912c39a371dcb84c8fc6bdfac40/" TargetMode="External"/><Relationship Id="rId48" Type="http://schemas.openxmlformats.org/officeDocument/2006/relationships/hyperlink" Target="http://www.consultant.ru/document/cons_doc_LAW_439252/485cd7cc004d1912c39a371dcb84c8fc6bdfac40/" TargetMode="External"/><Relationship Id="rId56" Type="http://schemas.openxmlformats.org/officeDocument/2006/relationships/hyperlink" Target="http://www.consultant.ru/document/cons_doc_LAW_439252/485cd7cc004d1912c39a371dcb84c8fc6bdfac40/" TargetMode="External"/><Relationship Id="rId64" Type="http://schemas.openxmlformats.org/officeDocument/2006/relationships/hyperlink" Target="http://www.consultant.ru/document/cons_doc_LAW_439252/485cd7cc004d1912c39a371dcb84c8fc6bdfac40/" TargetMode="External"/><Relationship Id="rId69" Type="http://schemas.openxmlformats.org/officeDocument/2006/relationships/hyperlink" Target="http://www.consultant.ru/document/cons_doc_LAW_439252/485cd7cc004d1912c39a371dcb84c8fc6bdfac40/" TargetMode="External"/><Relationship Id="rId77" Type="http://schemas.openxmlformats.org/officeDocument/2006/relationships/hyperlink" Target="http://www.consultant.ru/document/cons_doc_LAW_439252/485cd7cc004d1912c39a371dcb84c8fc6bdfac40/" TargetMode="External"/><Relationship Id="rId8" Type="http://schemas.openxmlformats.org/officeDocument/2006/relationships/hyperlink" Target="http://www.consultant.ru/document/cons_doc_LAW_439252/485cd7cc004d1912c39a371dcb84c8fc6bdfac40/" TargetMode="External"/><Relationship Id="rId51" Type="http://schemas.openxmlformats.org/officeDocument/2006/relationships/hyperlink" Target="http://www.consultant.ru/document/cons_doc_LAW_439252/485cd7cc004d1912c39a371dcb84c8fc6bdfac40/" TargetMode="External"/><Relationship Id="rId72" Type="http://schemas.openxmlformats.org/officeDocument/2006/relationships/hyperlink" Target="http://www.consultant.ru/document/cons_doc_LAW_439252/485cd7cc004d1912c39a371dcb84c8fc6bdfac40/" TargetMode="External"/><Relationship Id="rId80" Type="http://schemas.openxmlformats.org/officeDocument/2006/relationships/hyperlink" Target="http://www.consultant.ru/document/cons_doc_LAW_439252/485cd7cc004d1912c39a371dcb84c8fc6bdfac4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439252/485cd7cc004d1912c39a371dcb84c8fc6bdfac40/" TargetMode="External"/><Relationship Id="rId17" Type="http://schemas.openxmlformats.org/officeDocument/2006/relationships/hyperlink" Target="http://www.consultant.ru/document/cons_doc_LAW_439252/485cd7cc004d1912c39a371dcb84c8fc6bdfac40/" TargetMode="External"/><Relationship Id="rId25" Type="http://schemas.openxmlformats.org/officeDocument/2006/relationships/hyperlink" Target="http://www.consultant.ru/document/cons_doc_LAW_439252/485cd7cc004d1912c39a371dcb84c8fc6bdfac40/" TargetMode="External"/><Relationship Id="rId33" Type="http://schemas.openxmlformats.org/officeDocument/2006/relationships/hyperlink" Target="http://www.consultant.ru/document/cons_doc_LAW_439252/485cd7cc004d1912c39a371dcb84c8fc6bdfac40/" TargetMode="External"/><Relationship Id="rId38" Type="http://schemas.openxmlformats.org/officeDocument/2006/relationships/hyperlink" Target="http://www.consultant.ru/document/cons_doc_LAW_371594/a87d3709aa01857b67d2d04477b1d8458572e62e/" TargetMode="External"/><Relationship Id="rId46" Type="http://schemas.openxmlformats.org/officeDocument/2006/relationships/hyperlink" Target="http://www.consultant.ru/document/cons_doc_LAW_439252/485cd7cc004d1912c39a371dcb84c8fc6bdfac40/" TargetMode="External"/><Relationship Id="rId59" Type="http://schemas.openxmlformats.org/officeDocument/2006/relationships/hyperlink" Target="http://www.consultant.ru/document/cons_doc_LAW_402282/" TargetMode="External"/><Relationship Id="rId67" Type="http://schemas.openxmlformats.org/officeDocument/2006/relationships/hyperlink" Target="http://www.consultant.ru/document/cons_doc_LAW_439164/38e6fc208f73b94f1595dbebf3aafb62c3f41281/" TargetMode="External"/><Relationship Id="rId20" Type="http://schemas.openxmlformats.org/officeDocument/2006/relationships/hyperlink" Target="http://www.consultant.ru/document/cons_doc_LAW_439252/485cd7cc004d1912c39a371dcb84c8fc6bdfac40/" TargetMode="External"/><Relationship Id="rId41" Type="http://schemas.openxmlformats.org/officeDocument/2006/relationships/hyperlink" Target="http://www.consultant.ru/document/cons_doc_LAW_439252/485cd7cc004d1912c39a371dcb84c8fc6bdfac40/" TargetMode="External"/><Relationship Id="rId54" Type="http://schemas.openxmlformats.org/officeDocument/2006/relationships/hyperlink" Target="http://www.consultant.ru/document/cons_doc_LAW_439252/485cd7cc004d1912c39a371dcb84c8fc6bdfac40/" TargetMode="External"/><Relationship Id="rId62" Type="http://schemas.openxmlformats.org/officeDocument/2006/relationships/hyperlink" Target="http://www.consultant.ru/document/cons_doc_LAW_439252/485cd7cc004d1912c39a371dcb84c8fc6bdfac40/" TargetMode="External"/><Relationship Id="rId70" Type="http://schemas.openxmlformats.org/officeDocument/2006/relationships/hyperlink" Target="http://www.consultant.ru/document/cons_doc_LAW_439252/485cd7cc004d1912c39a371dcb84c8fc6bdfac40/" TargetMode="External"/><Relationship Id="rId75" Type="http://schemas.openxmlformats.org/officeDocument/2006/relationships/hyperlink" Target="http://www.consultant.ru/document/cons_doc_LAW_40228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39252/485cd7cc004d1912c39a371dcb84c8fc6bdfac40/" TargetMode="External"/><Relationship Id="rId15" Type="http://schemas.openxmlformats.org/officeDocument/2006/relationships/hyperlink" Target="http://www.consultant.ru/document/cons_doc_LAW_439252/485cd7cc004d1912c39a371dcb84c8fc6bdfac40/" TargetMode="External"/><Relationship Id="rId23" Type="http://schemas.openxmlformats.org/officeDocument/2006/relationships/hyperlink" Target="http://www.consultant.ru/document/cons_doc_LAW_439252/485cd7cc004d1912c39a371dcb84c8fc6bdfac40/" TargetMode="External"/><Relationship Id="rId28" Type="http://schemas.openxmlformats.org/officeDocument/2006/relationships/hyperlink" Target="http://www.consultant.ru/document/cons_doc_LAW_439164/38e6fc208f73b94f1595dbebf3aafb62c3f41281/" TargetMode="External"/><Relationship Id="rId36" Type="http://schemas.openxmlformats.org/officeDocument/2006/relationships/hyperlink" Target="http://www.consultant.ru/document/cons_doc_LAW_439252/485cd7cc004d1912c39a371dcb84c8fc6bdfac40/" TargetMode="External"/><Relationship Id="rId49" Type="http://schemas.openxmlformats.org/officeDocument/2006/relationships/hyperlink" Target="http://www.consultant.ru/document/cons_doc_LAW_439252/485cd7cc004d1912c39a371dcb84c8fc6bdfac40/" TargetMode="External"/><Relationship Id="rId57" Type="http://schemas.openxmlformats.org/officeDocument/2006/relationships/hyperlink" Target="http://www.consultant.ru/document/cons_doc_LAW_439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5867</Words>
  <Characters>33444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Скоролупова</dc:creator>
  <cp:keywords/>
  <dc:description/>
  <cp:lastModifiedBy>Шеина Светлана Анатольевна</cp:lastModifiedBy>
  <cp:revision>2</cp:revision>
  <dcterms:created xsi:type="dcterms:W3CDTF">2023-03-09T10:53:00Z</dcterms:created>
  <dcterms:modified xsi:type="dcterms:W3CDTF">2023-03-09T10:53:00Z</dcterms:modified>
</cp:coreProperties>
</file>