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721A" w:rsidRPr="00FA721A" w:rsidRDefault="00FA721A" w:rsidP="00DD6E55">
      <w:pPr>
        <w:shd w:val="clear" w:color="auto" w:fill="F9F9F9"/>
        <w:spacing w:after="0" w:line="240" w:lineRule="auto"/>
        <w:rPr>
          <w:rFonts w:ascii="Tahoma" w:eastAsia="Times New Roman" w:hAnsi="Tahoma" w:cs="Tahoma"/>
          <w:color w:val="454545"/>
          <w:sz w:val="21"/>
          <w:szCs w:val="21"/>
          <w:lang w:eastAsia="ru-RU"/>
        </w:rPr>
      </w:pPr>
    </w:p>
    <w:p w:rsidR="00DD6E55" w:rsidRPr="00DD6E55" w:rsidRDefault="00DD6E55" w:rsidP="00DD6E55">
      <w:pPr>
        <w:shd w:val="clear" w:color="auto" w:fill="F9F9F9"/>
        <w:spacing w:after="0" w:line="240" w:lineRule="auto"/>
        <w:jc w:val="center"/>
        <w:rPr>
          <w:rFonts w:ascii="Tahoma" w:eastAsia="Times New Roman" w:hAnsi="Tahoma" w:cs="Tahoma"/>
          <w:color w:val="454545"/>
          <w:sz w:val="21"/>
          <w:szCs w:val="21"/>
          <w:lang w:eastAsia="ru-RU"/>
        </w:rPr>
      </w:pPr>
      <w:r w:rsidRPr="00DD6E55">
        <w:rPr>
          <w:rFonts w:ascii="Tahoma" w:eastAsia="Times New Roman" w:hAnsi="Tahoma" w:cs="Tahoma"/>
          <w:color w:val="454545"/>
          <w:sz w:val="21"/>
          <w:szCs w:val="21"/>
          <w:lang w:eastAsia="ru-RU"/>
        </w:rPr>
        <w:t> </w:t>
      </w:r>
      <w:bookmarkStart w:id="0" w:name="_GoBack"/>
      <w:bookmarkEnd w:id="0"/>
      <w:r w:rsidRPr="00DD6E55">
        <w:rPr>
          <w:rFonts w:ascii="Tahoma" w:eastAsia="Times New Roman" w:hAnsi="Tahoma" w:cs="Tahoma"/>
          <w:b/>
          <w:bCs/>
          <w:color w:val="FF0000"/>
          <w:sz w:val="30"/>
          <w:szCs w:val="30"/>
          <w:lang w:eastAsia="ru-RU"/>
        </w:rPr>
        <w:t xml:space="preserve"> ИГРОВЫЕ ПРИЕМЫ</w:t>
      </w:r>
      <w:r w:rsidRPr="00DD6E55">
        <w:rPr>
          <w:rFonts w:ascii="Tahoma" w:eastAsia="Times New Roman" w:hAnsi="Tahoma" w:cs="Tahoma"/>
          <w:b/>
          <w:bCs/>
          <w:color w:val="FF0000"/>
          <w:sz w:val="30"/>
          <w:szCs w:val="30"/>
          <w:lang w:eastAsia="ru-RU"/>
        </w:rPr>
        <w:br/>
        <w:t>В УСТРАНЕНИИ РЕЧЕВЫХ НАРУШЕНИЙ</w:t>
      </w:r>
      <w:r w:rsidRPr="00DD6E55">
        <w:rPr>
          <w:rFonts w:ascii="Tahoma" w:eastAsia="Times New Roman" w:hAnsi="Tahoma" w:cs="Tahoma"/>
          <w:b/>
          <w:bCs/>
          <w:color w:val="FF0000"/>
          <w:sz w:val="30"/>
          <w:szCs w:val="30"/>
          <w:lang w:eastAsia="ru-RU"/>
        </w:rPr>
        <w:br/>
        <w:t>В ДОМАШНИХ УСЛОВИЯХ</w:t>
      </w:r>
    </w:p>
    <w:p w:rsidR="00DD6E55" w:rsidRPr="00DD6E55" w:rsidRDefault="00DD6E55" w:rsidP="00DD6E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E55">
        <w:rPr>
          <w:rFonts w:ascii="Tahoma" w:eastAsia="Times New Roman" w:hAnsi="Tahoma" w:cs="Tahoma"/>
          <w:color w:val="454545"/>
          <w:sz w:val="21"/>
          <w:szCs w:val="21"/>
          <w:shd w:val="clear" w:color="auto" w:fill="F9F9F9"/>
          <w:lang w:eastAsia="ru-RU"/>
        </w:rPr>
        <w:t> </w:t>
      </w:r>
      <w:r w:rsidRPr="00DD6E55">
        <w:rPr>
          <w:rFonts w:ascii="Tahoma" w:eastAsia="Times New Roman" w:hAnsi="Tahoma" w:cs="Tahoma"/>
          <w:color w:val="454545"/>
          <w:sz w:val="21"/>
          <w:szCs w:val="21"/>
          <w:lang w:eastAsia="ru-RU"/>
        </w:rPr>
        <w:br/>
      </w:r>
      <w:r w:rsidRPr="00DD6E55">
        <w:rPr>
          <w:rFonts w:ascii="Tahoma" w:eastAsia="Times New Roman" w:hAnsi="Tahoma" w:cs="Tahoma"/>
          <w:color w:val="454545"/>
          <w:sz w:val="21"/>
          <w:szCs w:val="21"/>
          <w:shd w:val="clear" w:color="auto" w:fill="F9F9F9"/>
          <w:lang w:eastAsia="ru-RU"/>
        </w:rPr>
        <w:t> </w:t>
      </w:r>
    </w:p>
    <w:p w:rsidR="00DD6E55" w:rsidRPr="00DD6E55" w:rsidRDefault="00DD6E55" w:rsidP="00DD6E55">
      <w:pPr>
        <w:shd w:val="clear" w:color="auto" w:fill="F9F9F9"/>
        <w:spacing w:after="0" w:line="240" w:lineRule="auto"/>
        <w:jc w:val="both"/>
        <w:rPr>
          <w:rFonts w:ascii="Tahoma" w:eastAsia="Times New Roman" w:hAnsi="Tahoma" w:cs="Tahoma"/>
          <w:color w:val="454545"/>
          <w:sz w:val="21"/>
          <w:szCs w:val="21"/>
          <w:lang w:eastAsia="ru-RU"/>
        </w:rPr>
      </w:pPr>
      <w:r w:rsidRPr="00DD6E55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У детей с общим недоразвитием речи нарушены сразу несколько сторон речи: лексика, грамматика, слоговая структура слова, фонематический слух, связная речь и так далее. Но, как показывает практика, родители чаще всего обращают внимание именно на недостатки </w:t>
      </w:r>
      <w:proofErr w:type="spellStart"/>
      <w:r w:rsidRPr="00DD6E55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звукопроизносительной</w:t>
      </w:r>
      <w:proofErr w:type="spellEnd"/>
      <w:r w:rsidRPr="00DD6E55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 стороны речи. О коррекции звукопроизношения мы сегодня и поговорим.</w:t>
      </w:r>
      <w:r w:rsidRPr="00DD6E55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br/>
        <w:t>1. Что такое автоматизация звуков? Этапы автоматизации звуков.</w:t>
      </w:r>
      <w:r w:rsidRPr="00DD6E55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br/>
        <w:t>Процесс коррекции звукопроизношения включает в себя три этапа: подготовительный этап, этап постановки звука и автоматизация звука. Необходимо сразу уточнить для родителей, у детей которых нарушено сразу несколько групп звуков, что работа над исправлением следующего звука ведётся тогда, когда в достаточной мере автоматизирован предыдущий звук.</w:t>
      </w:r>
      <w:r w:rsidRPr="00DD6E55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br/>
        <w:t>Что же такое «автоматизация»? Это постепенный, последовательный процесс введения правильного звука в речь ребёнка. Если Ваш ребёнок только начал выговаривать изолированно тот или иной звук, то не следует просить его произносить в словах и предложениях. Работа по автоматизации звука ведётся под контролем учителя – логопеда. Этап автоматизации звука, как правило, самый длительный из процессов коррекции звукопроизношения.</w:t>
      </w:r>
      <w:r w:rsidRPr="00DD6E55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br/>
      </w:r>
      <w:r w:rsidRPr="00DD6E55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br/>
      </w:r>
      <w:r w:rsidRPr="00DD6E55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br/>
      </w:r>
      <w:proofErr w:type="gramStart"/>
      <w:r w:rsidRPr="00DD6E55">
        <w:rPr>
          <w:rFonts w:ascii="Tahoma" w:eastAsia="Times New Roman" w:hAnsi="Tahoma" w:cs="Tahoma"/>
          <w:b/>
          <w:bCs/>
          <w:color w:val="000000"/>
          <w:sz w:val="21"/>
          <w:szCs w:val="21"/>
          <w:lang w:eastAsia="ru-RU"/>
        </w:rPr>
        <w:t>Автоматизация любого звука включает в себя:</w:t>
      </w:r>
      <w:r w:rsidRPr="00DD6E55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br/>
        <w:t>• автоматизацию изолированного звука;</w:t>
      </w:r>
      <w:r w:rsidRPr="00DD6E55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br/>
        <w:t>• автоматизацию звука в слогах;</w:t>
      </w:r>
      <w:r w:rsidRPr="00DD6E55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br/>
        <w:t>• автоматизацию звука в словах;</w:t>
      </w:r>
      <w:r w:rsidRPr="00DD6E55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br/>
        <w:t>• автоматизацию звука в словосочетаниях;</w:t>
      </w:r>
      <w:r w:rsidRPr="00DD6E55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br/>
        <w:t>• автоматизацию звука в предложениях;</w:t>
      </w:r>
      <w:r w:rsidRPr="00DD6E55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br/>
        <w:t>• автоматизацию звука в связной речи;</w:t>
      </w:r>
      <w:r w:rsidRPr="00DD6E55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br/>
        <w:t> </w:t>
      </w:r>
      <w:r w:rsidRPr="00DD6E55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br/>
        <w:t>Обычно это происходит следующим образом: логопед прорабатывает необходимый речевой материал на своих занятиях и даёт родителям рекомендации для работы с ребёнком дома.</w:t>
      </w:r>
      <w:proofErr w:type="gramEnd"/>
      <w:r w:rsidRPr="00DD6E55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 Зачастую такие рекомендации содержат исключительно речевой материал, проговаривание которого обычно быстро надоедает детям. Для повышения эффективности коррекционной работы и интереса детей к занятиям используются различные игровые приёмы.</w:t>
      </w:r>
      <w:r w:rsidRPr="00DD6E55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br/>
        <w:t> </w:t>
      </w:r>
      <w:r w:rsidRPr="00DD6E55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br/>
        <w:t xml:space="preserve">2. Игровые приёмы в работе над автоматизацией </w:t>
      </w:r>
      <w:proofErr w:type="gramStart"/>
      <w:r w:rsidRPr="00DD6E55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звуков</w:t>
      </w:r>
      <w:proofErr w:type="gramEnd"/>
      <w:r w:rsidRPr="00DD6E55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br/>
        <w:t>Что же поможет нам разнообразить скучные занятия и сделать эту работу более увлекательной? Сегодня мы познакомимся с некоторыми приёмами автоматизации поставленных звуков в речь. Все предложенные приёмы можно использовать на разных этапах автоматизации звука, меняя речевой материал.</w:t>
      </w:r>
      <w:r w:rsidRPr="00DD6E55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br/>
        <w:t>Условно я разделила эти приёмы на четыре группы:</w:t>
      </w:r>
    </w:p>
    <w:p w:rsidR="00DD6E55" w:rsidRPr="00DD6E55" w:rsidRDefault="00DD6E55" w:rsidP="00DD6E55">
      <w:pPr>
        <w:numPr>
          <w:ilvl w:val="0"/>
          <w:numId w:val="1"/>
        </w:numPr>
        <w:shd w:val="clear" w:color="auto" w:fill="F9F9F9"/>
        <w:spacing w:after="0" w:line="240" w:lineRule="auto"/>
        <w:ind w:left="0"/>
        <w:jc w:val="both"/>
        <w:rPr>
          <w:rFonts w:ascii="Tahoma" w:eastAsia="Times New Roman" w:hAnsi="Tahoma" w:cs="Tahoma"/>
          <w:color w:val="454545"/>
          <w:sz w:val="21"/>
          <w:szCs w:val="21"/>
          <w:lang w:eastAsia="ru-RU"/>
        </w:rPr>
      </w:pPr>
      <w:r w:rsidRPr="00DD6E55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Проговаривание с элементами пальчиковой гимнастики;</w:t>
      </w:r>
    </w:p>
    <w:p w:rsidR="00DD6E55" w:rsidRPr="00DD6E55" w:rsidRDefault="00DD6E55" w:rsidP="00DD6E55">
      <w:pPr>
        <w:numPr>
          <w:ilvl w:val="0"/>
          <w:numId w:val="1"/>
        </w:numPr>
        <w:shd w:val="clear" w:color="auto" w:fill="F9F9F9"/>
        <w:spacing w:after="0" w:line="240" w:lineRule="auto"/>
        <w:ind w:left="0"/>
        <w:jc w:val="both"/>
        <w:rPr>
          <w:rFonts w:ascii="Tahoma" w:eastAsia="Times New Roman" w:hAnsi="Tahoma" w:cs="Tahoma"/>
          <w:color w:val="454545"/>
          <w:sz w:val="21"/>
          <w:szCs w:val="21"/>
          <w:lang w:eastAsia="ru-RU"/>
        </w:rPr>
      </w:pPr>
      <w:r w:rsidRPr="00DD6E55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Приёмы на основе продуктивной деятельности детей;</w:t>
      </w:r>
    </w:p>
    <w:p w:rsidR="00DD6E55" w:rsidRPr="00DD6E55" w:rsidRDefault="00DD6E55" w:rsidP="00DD6E55">
      <w:pPr>
        <w:numPr>
          <w:ilvl w:val="0"/>
          <w:numId w:val="1"/>
        </w:numPr>
        <w:shd w:val="clear" w:color="auto" w:fill="F9F9F9"/>
        <w:spacing w:after="0" w:line="240" w:lineRule="auto"/>
        <w:ind w:left="0"/>
        <w:jc w:val="both"/>
        <w:rPr>
          <w:rFonts w:ascii="Tahoma" w:eastAsia="Times New Roman" w:hAnsi="Tahoma" w:cs="Tahoma"/>
          <w:color w:val="454545"/>
          <w:sz w:val="21"/>
          <w:szCs w:val="21"/>
          <w:lang w:eastAsia="ru-RU"/>
        </w:rPr>
      </w:pPr>
      <w:r w:rsidRPr="00DD6E55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Приёмы с использованием информационно-компьютерных технологий;</w:t>
      </w:r>
    </w:p>
    <w:p w:rsidR="00DD6E55" w:rsidRPr="00DD6E55" w:rsidRDefault="00DD6E55" w:rsidP="00DD6E55">
      <w:pPr>
        <w:numPr>
          <w:ilvl w:val="0"/>
          <w:numId w:val="1"/>
        </w:numPr>
        <w:shd w:val="clear" w:color="auto" w:fill="F9F9F9"/>
        <w:spacing w:after="0" w:line="240" w:lineRule="auto"/>
        <w:ind w:left="0"/>
        <w:jc w:val="both"/>
        <w:rPr>
          <w:rFonts w:ascii="Tahoma" w:eastAsia="Times New Roman" w:hAnsi="Tahoma" w:cs="Tahoma"/>
          <w:color w:val="454545"/>
          <w:sz w:val="21"/>
          <w:szCs w:val="21"/>
          <w:lang w:eastAsia="ru-RU"/>
        </w:rPr>
      </w:pPr>
      <w:r w:rsidRPr="00DD6E55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Приёмы, предусматривающие использование различных предметов;</w:t>
      </w:r>
    </w:p>
    <w:p w:rsidR="00DD6E55" w:rsidRPr="00DD6E55" w:rsidRDefault="00DD6E55" w:rsidP="00DD6E55">
      <w:pPr>
        <w:numPr>
          <w:ilvl w:val="0"/>
          <w:numId w:val="1"/>
        </w:numPr>
        <w:shd w:val="clear" w:color="auto" w:fill="F9F9F9"/>
        <w:spacing w:after="0" w:line="240" w:lineRule="auto"/>
        <w:ind w:left="0"/>
        <w:jc w:val="both"/>
        <w:rPr>
          <w:rFonts w:ascii="Tahoma" w:eastAsia="Times New Roman" w:hAnsi="Tahoma" w:cs="Tahoma"/>
          <w:color w:val="454545"/>
          <w:sz w:val="21"/>
          <w:szCs w:val="21"/>
          <w:lang w:eastAsia="ru-RU"/>
        </w:rPr>
      </w:pPr>
      <w:r w:rsidRPr="00DD6E55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Проговаривание с элементами пальчиковой гимнастики.</w:t>
      </w:r>
    </w:p>
    <w:p w:rsidR="00DD6E55" w:rsidRPr="00DD6E55" w:rsidRDefault="00DD6E55" w:rsidP="00DD6E55">
      <w:pPr>
        <w:shd w:val="clear" w:color="auto" w:fill="F9F9F9"/>
        <w:spacing w:after="0" w:line="240" w:lineRule="auto"/>
        <w:jc w:val="both"/>
        <w:rPr>
          <w:rFonts w:ascii="Tahoma" w:eastAsia="Times New Roman" w:hAnsi="Tahoma" w:cs="Tahoma"/>
          <w:color w:val="454545"/>
          <w:sz w:val="21"/>
          <w:szCs w:val="21"/>
          <w:lang w:eastAsia="ru-RU"/>
        </w:rPr>
      </w:pPr>
      <w:r w:rsidRPr="00DD6E55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Во-первых, нам могут помочь наши пальцы и пальцы ребёнка. Я предлагаю следующие упражнения.</w:t>
      </w:r>
      <w:r w:rsidRPr="00DD6E55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br/>
      </w:r>
      <w:r w:rsidRPr="00DD6E55">
        <w:rPr>
          <w:rFonts w:ascii="Tahoma" w:eastAsia="Times New Roman" w:hAnsi="Tahoma" w:cs="Tahoma"/>
          <w:b/>
          <w:bCs/>
          <w:color w:val="000000"/>
          <w:sz w:val="21"/>
          <w:szCs w:val="21"/>
          <w:lang w:eastAsia="ru-RU"/>
        </w:rPr>
        <w:t>«Колечки». </w:t>
      </w:r>
      <w:r w:rsidRPr="00DD6E55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Соединяем кончики большого и указательного пальца так, чтобы получилось колечко, называем заданный слог (слово). Теперь так же по очереди со всеми пальцами: на каждое колечко произносим необходимый слог. Упражнение можно выполнять сначала с большого пальца, затем с мизинца.</w:t>
      </w:r>
      <w:r w:rsidRPr="00DD6E55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br/>
      </w:r>
      <w:r w:rsidRPr="00DD6E55">
        <w:rPr>
          <w:rFonts w:ascii="Tahoma" w:eastAsia="Times New Roman" w:hAnsi="Tahoma" w:cs="Tahoma"/>
          <w:b/>
          <w:bCs/>
          <w:color w:val="000000"/>
          <w:sz w:val="21"/>
          <w:szCs w:val="21"/>
          <w:lang w:eastAsia="ru-RU"/>
        </w:rPr>
        <w:lastRenderedPageBreak/>
        <w:t>«Цветок».</w:t>
      </w:r>
      <w:r w:rsidRPr="00DD6E55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 Заданный слог (слово) проговаривается с постепенным разгибанием и загибанием пальчиков (лепестки открываются и закрываются).</w:t>
      </w:r>
      <w:r w:rsidRPr="00DD6E55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br/>
      </w:r>
      <w:r w:rsidRPr="00DD6E55">
        <w:rPr>
          <w:rFonts w:ascii="Tahoma" w:eastAsia="Times New Roman" w:hAnsi="Tahoma" w:cs="Tahoma"/>
          <w:b/>
          <w:bCs/>
          <w:color w:val="000000"/>
          <w:sz w:val="21"/>
          <w:szCs w:val="21"/>
          <w:lang w:eastAsia="ru-RU"/>
        </w:rPr>
        <w:t>«Пирожки».</w:t>
      </w:r>
      <w:r w:rsidRPr="00DD6E55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 Лепим воображаемые пирожки с «волшебной» начинкой и проговариваем речевой материал. Это также может быть и изолированный звук, и слог, и слово.</w:t>
      </w:r>
      <w:r w:rsidRPr="00DD6E55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br/>
      </w:r>
      <w:r w:rsidRPr="00DD6E55">
        <w:rPr>
          <w:rFonts w:ascii="Tahoma" w:eastAsia="Times New Roman" w:hAnsi="Tahoma" w:cs="Tahoma"/>
          <w:b/>
          <w:bCs/>
          <w:color w:val="000000"/>
          <w:sz w:val="21"/>
          <w:szCs w:val="21"/>
          <w:lang w:eastAsia="ru-RU"/>
        </w:rPr>
        <w:t>«Крыша».</w:t>
      </w:r>
      <w:r w:rsidRPr="00DD6E55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 Соединяем по очереди подушечки пальцев правой и левой рук: большие, указательные, средние, безымянные, мизинцы. На каждое соединение произносим заданный слог (звук, слово).</w:t>
      </w:r>
      <w:r w:rsidRPr="00DD6E55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br/>
      </w:r>
      <w:r w:rsidRPr="00DD6E55">
        <w:rPr>
          <w:rFonts w:ascii="Tahoma" w:eastAsia="Times New Roman" w:hAnsi="Tahoma" w:cs="Tahoma"/>
          <w:b/>
          <w:bCs/>
          <w:color w:val="000000"/>
          <w:sz w:val="21"/>
          <w:szCs w:val="21"/>
          <w:lang w:eastAsia="ru-RU"/>
        </w:rPr>
        <w:t>«Пианино».</w:t>
      </w:r>
      <w:r w:rsidRPr="00DD6E55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 Стучим по столу пальцами, имитируя игру на фортепиано. На каждое прикосновение называем слог или слово.</w:t>
      </w:r>
      <w:r w:rsidRPr="00DD6E55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br/>
        <w:t>Для упражнений «Колечки», «Крыша», «Пианино» можно предложить и следующее задание: ребёнку предлагается слово с заданным звуком, например, со звуком [</w:t>
      </w:r>
      <w:proofErr w:type="gramStart"/>
      <w:r w:rsidRPr="00DD6E55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л</w:t>
      </w:r>
      <w:proofErr w:type="gramEnd"/>
      <w:r w:rsidRPr="00DD6E55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] – «ласковый», и на каждое соединение пальцев ребёнок придумывает словосочетание с этим словом. Ласковый голос, ласковая мама, ласковый котёнок и т. д.</w:t>
      </w:r>
      <w:r w:rsidRPr="00DD6E55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br/>
      </w:r>
      <w:r w:rsidRPr="00DD6E55">
        <w:rPr>
          <w:rFonts w:ascii="Tahoma" w:eastAsia="Times New Roman" w:hAnsi="Tahoma" w:cs="Tahoma"/>
          <w:b/>
          <w:bCs/>
          <w:color w:val="000000"/>
          <w:sz w:val="21"/>
          <w:szCs w:val="21"/>
          <w:lang w:eastAsia="ru-RU"/>
        </w:rPr>
        <w:t>«Скажи столько же»</w:t>
      </w:r>
      <w:r w:rsidRPr="00DD6E55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. Взрослый хлопает в ладоши (1-4) раза, ребёнок повторяет заданный звук (слог, слово) столько раз, сколько хлопков выполнил взрослый.</w:t>
      </w:r>
      <w:r w:rsidRPr="00DD6E55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br/>
        <w:t>Если Ваш ребёнок любит рисовать или лепить, то ему отлично подойдут упражнения из второй группы приёмов. Это самая творческая группа. Автоматизация звука происходит в процессе продуктивной деятельности (когда результат деятельности какой-нибудь продукт – рисунок, аппликация и т. д.). Можно назвать следующие приёмы - </w:t>
      </w:r>
      <w:r w:rsidRPr="00DD6E55">
        <w:rPr>
          <w:rFonts w:ascii="Tahoma" w:eastAsia="Times New Roman" w:hAnsi="Tahoma" w:cs="Tahoma"/>
          <w:b/>
          <w:bCs/>
          <w:color w:val="000000"/>
          <w:sz w:val="21"/>
          <w:szCs w:val="21"/>
          <w:lang w:eastAsia="ru-RU"/>
        </w:rPr>
        <w:t>рисование</w:t>
      </w:r>
      <w:r w:rsidRPr="00DD6E55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 палочек, клеточек, кружочков, камешков, цветочков при одновременном произнесении материала. Интереснее будет, если это рисование будет по заданию. Например, нарисуем забор, чтобы коза не зашла в огород. Ребёнок проговаривает слово и рисует палочку – дощечку забора. Рисовать можно чем угодно: мелом, карандашами, красками. Можно рисовать на песке, манке.</w:t>
      </w:r>
      <w:r w:rsidRPr="00DD6E55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br/>
      </w:r>
      <w:r w:rsidRPr="00DD6E55">
        <w:rPr>
          <w:rFonts w:ascii="Tahoma" w:eastAsia="Times New Roman" w:hAnsi="Tahoma" w:cs="Tahoma"/>
          <w:b/>
          <w:bCs/>
          <w:color w:val="000000"/>
          <w:sz w:val="21"/>
          <w:szCs w:val="21"/>
          <w:lang w:eastAsia="ru-RU"/>
        </w:rPr>
        <w:t>Лепка</w:t>
      </w:r>
      <w:r w:rsidRPr="00DD6E55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 шариков из пластилина.</w:t>
      </w:r>
      <w:r w:rsidRPr="00DD6E55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br/>
        <w:t>Самая современная группа приёмов – это конечно </w:t>
      </w:r>
      <w:r w:rsidRPr="00DD6E55">
        <w:rPr>
          <w:rFonts w:ascii="Tahoma" w:eastAsia="Times New Roman" w:hAnsi="Tahoma" w:cs="Tahoma"/>
          <w:b/>
          <w:bCs/>
          <w:color w:val="000000"/>
          <w:sz w:val="21"/>
          <w:szCs w:val="21"/>
          <w:lang w:eastAsia="ru-RU"/>
        </w:rPr>
        <w:t>специальные компьютерные игры</w:t>
      </w:r>
      <w:r w:rsidRPr="00DD6E55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. Они, несомненно, заинтересуют ребёнка.</w:t>
      </w:r>
      <w:r w:rsidRPr="00DD6E55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br/>
        <w:t>Самая большая группа приёмов - упражнения с различными предметами:</w:t>
      </w:r>
      <w:r w:rsidRPr="00DD6E55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br/>
      </w:r>
      <w:r w:rsidRPr="00DD6E55">
        <w:rPr>
          <w:rFonts w:ascii="Tahoma" w:eastAsia="Times New Roman" w:hAnsi="Tahoma" w:cs="Tahoma"/>
          <w:b/>
          <w:bCs/>
          <w:color w:val="000000"/>
          <w:sz w:val="21"/>
          <w:szCs w:val="21"/>
          <w:lang w:eastAsia="ru-RU"/>
        </w:rPr>
        <w:t>Песочные часы</w:t>
      </w:r>
      <w:r w:rsidRPr="00DD6E55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 – проговариваем речевой материал до тех пор, пока в часах не закончится песок.</w:t>
      </w:r>
      <w:r w:rsidRPr="00DD6E55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br/>
      </w:r>
      <w:r w:rsidRPr="00DD6E55">
        <w:rPr>
          <w:rFonts w:ascii="Tahoma" w:eastAsia="Times New Roman" w:hAnsi="Tahoma" w:cs="Tahoma"/>
          <w:b/>
          <w:bCs/>
          <w:color w:val="000000"/>
          <w:sz w:val="21"/>
          <w:szCs w:val="21"/>
          <w:lang w:eastAsia="ru-RU"/>
        </w:rPr>
        <w:t>Юла (маленький волчок)</w:t>
      </w:r>
      <w:r w:rsidRPr="00DD6E55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 – проговариваем речевой материал, пока крутится волчок или юла. Можно использовать маленький волчок, который раскручивается пальцами. В этом случае упражнение будет развивать и мелкую моторику пальцев рук ребёнка.</w:t>
      </w:r>
      <w:r w:rsidRPr="00DD6E55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br/>
      </w:r>
      <w:r w:rsidRPr="00DD6E55">
        <w:rPr>
          <w:rFonts w:ascii="Tahoma" w:eastAsia="Times New Roman" w:hAnsi="Tahoma" w:cs="Tahoma"/>
          <w:b/>
          <w:bCs/>
          <w:color w:val="000000"/>
          <w:sz w:val="21"/>
          <w:szCs w:val="21"/>
          <w:lang w:eastAsia="ru-RU"/>
        </w:rPr>
        <w:t>Массажный мяч</w:t>
      </w:r>
      <w:r w:rsidRPr="00DD6E55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 – проговаривание речевого материала сопровождается действиями с массажным мячом – поглаживанием, катанием, сжиманием.</w:t>
      </w:r>
      <w:r w:rsidRPr="00DD6E55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br/>
      </w:r>
      <w:r w:rsidRPr="00DD6E55">
        <w:rPr>
          <w:rFonts w:ascii="Tahoma" w:eastAsia="Times New Roman" w:hAnsi="Tahoma" w:cs="Tahoma"/>
          <w:b/>
          <w:bCs/>
          <w:color w:val="000000"/>
          <w:sz w:val="21"/>
          <w:szCs w:val="21"/>
          <w:lang w:eastAsia="ru-RU"/>
        </w:rPr>
        <w:t>Скрепки</w:t>
      </w:r>
      <w:r w:rsidRPr="00DD6E55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 скрепляем друг с другом и получаем цепочку. Интереснее ребёнку </w:t>
      </w:r>
      <w:proofErr w:type="gramStart"/>
      <w:r w:rsidRPr="00DD6E55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будет</w:t>
      </w:r>
      <w:proofErr w:type="gramEnd"/>
      <w:r w:rsidRPr="00DD6E55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 если скрепки разноцветные. На каждую скрепку называем звук (слог, слово, предложение).</w:t>
      </w:r>
      <w:r w:rsidRPr="00DD6E55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br/>
      </w:r>
      <w:r w:rsidRPr="00DD6E55">
        <w:rPr>
          <w:rFonts w:ascii="Tahoma" w:eastAsia="Times New Roman" w:hAnsi="Tahoma" w:cs="Tahoma"/>
          <w:b/>
          <w:bCs/>
          <w:color w:val="000000"/>
          <w:sz w:val="21"/>
          <w:szCs w:val="21"/>
          <w:lang w:eastAsia="ru-RU"/>
        </w:rPr>
        <w:t>Бусинки</w:t>
      </w:r>
      <w:r w:rsidRPr="00DD6E55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 – собираем бусы. Задание аналогично заданию со скрепками. Можно учитывать и цвет бусин и скрепок, например брать только те цвета, в названии которых слышится звук [</w:t>
      </w:r>
      <w:proofErr w:type="gramStart"/>
      <w:r w:rsidRPr="00DD6E55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р</w:t>
      </w:r>
      <w:proofErr w:type="gramEnd"/>
      <w:r w:rsidRPr="00DD6E55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].</w:t>
      </w:r>
      <w:r w:rsidRPr="00DD6E55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br/>
      </w:r>
      <w:r w:rsidRPr="00DD6E55">
        <w:rPr>
          <w:rFonts w:ascii="Tahoma" w:eastAsia="Times New Roman" w:hAnsi="Tahoma" w:cs="Tahoma"/>
          <w:b/>
          <w:bCs/>
          <w:color w:val="000000"/>
          <w:sz w:val="21"/>
          <w:szCs w:val="21"/>
          <w:lang w:eastAsia="ru-RU"/>
        </w:rPr>
        <w:t>Прищепки</w:t>
      </w:r>
      <w:r w:rsidRPr="00DD6E55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 – цепляем прищепки на какую–</w:t>
      </w:r>
      <w:proofErr w:type="spellStart"/>
      <w:r w:rsidRPr="00DD6E55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нибудь</w:t>
      </w:r>
      <w:proofErr w:type="spellEnd"/>
      <w:r w:rsidRPr="00DD6E55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 фигуру, например, если возьмём жёлтый круг и жёлтые прищепки, то получится солнышко и лучики. Присоединение каждого лучика сопровождается произнесением речевого материала.</w:t>
      </w:r>
      <w:r w:rsidRPr="00DD6E55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br/>
        <w:t>Мозаика – собираем несложные узоры. Ребёнок должен правильно сказать звук (слог, слово, словосочетание, предложение), чтобы заработать деталь.</w:t>
      </w:r>
      <w:r w:rsidRPr="00DD6E55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br/>
      </w:r>
      <w:r w:rsidRPr="00DD6E55">
        <w:rPr>
          <w:rFonts w:ascii="Tahoma" w:eastAsia="Times New Roman" w:hAnsi="Tahoma" w:cs="Tahoma"/>
          <w:b/>
          <w:bCs/>
          <w:color w:val="000000"/>
          <w:sz w:val="21"/>
          <w:szCs w:val="21"/>
          <w:lang w:eastAsia="ru-RU"/>
        </w:rPr>
        <w:t>Мыльные пузыри</w:t>
      </w:r>
      <w:r w:rsidRPr="00DD6E55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 – вдуваем слово в волшебный пузырь. Ребёнок называет правильно слово и выдувает мыльный пузырь.</w:t>
      </w:r>
      <w:r w:rsidRPr="00DD6E55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br/>
      </w:r>
      <w:r w:rsidRPr="00DD6E55">
        <w:rPr>
          <w:rFonts w:ascii="Tahoma" w:eastAsia="Times New Roman" w:hAnsi="Tahoma" w:cs="Tahoma"/>
          <w:b/>
          <w:bCs/>
          <w:color w:val="000000"/>
          <w:sz w:val="21"/>
          <w:szCs w:val="21"/>
          <w:lang w:eastAsia="ru-RU"/>
        </w:rPr>
        <w:t>Мяч. </w:t>
      </w:r>
      <w:r w:rsidRPr="00DD6E55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Взрослый называет звук (слог, слово) и бросает ребёнку мяч. Ребёнок ловит мяч, повторяет речевую единицу и бросает мяч взрослому.</w:t>
      </w:r>
      <w:r w:rsidRPr="00DD6E55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br/>
      </w:r>
      <w:r w:rsidRPr="00DD6E55">
        <w:rPr>
          <w:rFonts w:ascii="Tahoma" w:eastAsia="Times New Roman" w:hAnsi="Tahoma" w:cs="Tahoma"/>
          <w:b/>
          <w:bCs/>
          <w:color w:val="000000"/>
          <w:sz w:val="21"/>
          <w:szCs w:val="21"/>
          <w:lang w:eastAsia="ru-RU"/>
        </w:rPr>
        <w:t>Скакалка</w:t>
      </w:r>
      <w:r w:rsidRPr="00DD6E55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 – на каждый прыжок называем слог.</w:t>
      </w:r>
      <w:r w:rsidRPr="00DD6E55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br/>
      </w:r>
      <w:r w:rsidRPr="00DD6E55">
        <w:rPr>
          <w:rFonts w:ascii="Tahoma" w:eastAsia="Times New Roman" w:hAnsi="Tahoma" w:cs="Tahoma"/>
          <w:b/>
          <w:bCs/>
          <w:color w:val="000000"/>
          <w:sz w:val="21"/>
          <w:szCs w:val="21"/>
          <w:lang w:eastAsia="ru-RU"/>
        </w:rPr>
        <w:t>Сортировка мелких предметов</w:t>
      </w:r>
      <w:r w:rsidRPr="00DD6E55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. В большой ёмкости перемешаны различные мелкие предметы. Это могут быть макароны разных сортов, фасоль, разноцветные пуговицы или бусины. Понадобятся и более мелкие ёмкости по количеству сортов предметов. Взрослый даёт задание, например, разложить пуговицы по размеру. Если ребёнок берёт крупную пуговицу, то он проговаривает слог «</w:t>
      </w:r>
      <w:proofErr w:type="spellStart"/>
      <w:r w:rsidRPr="00DD6E55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ра</w:t>
      </w:r>
      <w:proofErr w:type="spellEnd"/>
      <w:r w:rsidRPr="00DD6E55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», если мелкую – </w:t>
      </w:r>
      <w:proofErr w:type="gramStart"/>
      <w:r w:rsidRPr="00DD6E55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то «</w:t>
      </w:r>
      <w:proofErr w:type="spellStart"/>
      <w:r w:rsidRPr="00DD6E55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ру</w:t>
      </w:r>
      <w:proofErr w:type="spellEnd"/>
      <w:proofErr w:type="gramEnd"/>
      <w:r w:rsidRPr="00DD6E55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», пуговицу среднего размера – «</w:t>
      </w:r>
      <w:proofErr w:type="spellStart"/>
      <w:r w:rsidRPr="00DD6E55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ро</w:t>
      </w:r>
      <w:proofErr w:type="spellEnd"/>
      <w:r w:rsidRPr="00DD6E55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». Можно предложить припоминать слова с заданным звуком в начале, середине, конце. Данное упражнение позволяет не только автоматизировать звук в речь, но и прекрасно тренирует мелкую моторику и психические процессы: мышление, внимание, восприятие.</w:t>
      </w:r>
      <w:r w:rsidRPr="00DD6E55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br/>
      </w:r>
      <w:r w:rsidRPr="00DD6E55">
        <w:rPr>
          <w:rFonts w:ascii="Tahoma" w:eastAsia="Times New Roman" w:hAnsi="Tahoma" w:cs="Tahoma"/>
          <w:b/>
          <w:bCs/>
          <w:color w:val="000000"/>
          <w:sz w:val="21"/>
          <w:szCs w:val="21"/>
          <w:lang w:eastAsia="ru-RU"/>
        </w:rPr>
        <w:t>«Альпинист»</w:t>
      </w:r>
      <w:r w:rsidRPr="00DD6E55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. На верёвке или шнурке (4-6 мм) завязываем 4-8 узелков. Верёвку </w:t>
      </w:r>
      <w:r w:rsidRPr="00DD6E55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lastRenderedPageBreak/>
        <w:t>подвешиваем вертикально. Ребёнок пальцами подтягивает узел, а ладонью сжимает его (как при лазании по канату) и так двигается дальше. На каждый узелок ребёнок называет заданный звука (слог, слово).</w:t>
      </w:r>
      <w:r w:rsidRPr="00DD6E55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br/>
        <w:t>Для автоматизации звуков отлично подойдёт </w:t>
      </w:r>
      <w:r w:rsidRPr="00DD6E55">
        <w:rPr>
          <w:rFonts w:ascii="Tahoma" w:eastAsia="Times New Roman" w:hAnsi="Tahoma" w:cs="Tahoma"/>
          <w:b/>
          <w:bCs/>
          <w:color w:val="000000"/>
          <w:sz w:val="21"/>
          <w:szCs w:val="21"/>
          <w:lang w:eastAsia="ru-RU"/>
        </w:rPr>
        <w:t>приём с использованием игрушек</w:t>
      </w:r>
      <w:r w:rsidRPr="00DD6E55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. Некоторые из них можно использовать для автоматизации изолированных звуков. Например, как рычит тигр – [р-р-р], как гудит самолёт – [л-л-л]. Можно учить игрушку говорить. В этом случае взрослый и ребёнок проговаривают речевой материал для игрушки.</w:t>
      </w:r>
      <w:r w:rsidRPr="00DD6E55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br/>
        <w:t>Можно подготовить несложное пособие. К </w:t>
      </w:r>
      <w:r w:rsidRPr="00DD6E55">
        <w:rPr>
          <w:rFonts w:ascii="Tahoma" w:eastAsia="Times New Roman" w:hAnsi="Tahoma" w:cs="Tahoma"/>
          <w:b/>
          <w:bCs/>
          <w:color w:val="000000"/>
          <w:sz w:val="21"/>
          <w:szCs w:val="21"/>
          <w:lang w:eastAsia="ru-RU"/>
        </w:rPr>
        <w:t>карандаш</w:t>
      </w:r>
      <w:r w:rsidRPr="00DD6E55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у приклеиваем или привязываем тонкую (0,5 мм) </w:t>
      </w:r>
      <w:r w:rsidRPr="00DD6E55">
        <w:rPr>
          <w:rFonts w:ascii="Tahoma" w:eastAsia="Times New Roman" w:hAnsi="Tahoma" w:cs="Tahoma"/>
          <w:b/>
          <w:bCs/>
          <w:color w:val="000000"/>
          <w:sz w:val="21"/>
          <w:szCs w:val="21"/>
          <w:lang w:eastAsia="ru-RU"/>
        </w:rPr>
        <w:t>ленту</w:t>
      </w:r>
      <w:r w:rsidRPr="00DD6E55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 длиной 10-15 см.</w:t>
      </w:r>
      <w:r w:rsidRPr="00DD6E55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br/>
        <w:t>Для автоматизации звуков (особенно в изолированной позиции) можно использовать различные </w:t>
      </w:r>
      <w:r w:rsidRPr="00DD6E55">
        <w:rPr>
          <w:rFonts w:ascii="Tahoma" w:eastAsia="Times New Roman" w:hAnsi="Tahoma" w:cs="Tahoma"/>
          <w:b/>
          <w:bCs/>
          <w:color w:val="000000"/>
          <w:sz w:val="21"/>
          <w:szCs w:val="21"/>
          <w:lang w:eastAsia="ru-RU"/>
        </w:rPr>
        <w:t>дорожки и лабиринты</w:t>
      </w:r>
      <w:r w:rsidRPr="00DD6E55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. Их можно встретить в детских журналах, в интернете или нарисовать самим. Ребёнку предлагается произносить заданный звук до тех пор, пока он «бежит» по дорожке.</w:t>
      </w:r>
      <w:r w:rsidRPr="00DD6E55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br/>
        <w:t>Можно выложить дорожку цветными камешками или ракушками для какого-нибудь героя.</w:t>
      </w:r>
      <w:r w:rsidRPr="00DD6E55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br/>
        <w:t>Давайте мы с вами попробуем выложить дорожку из цветов: поможем принцу добраться до замка принцессы.</w:t>
      </w:r>
      <w:r w:rsidRPr="00DD6E55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br/>
        <w:t>Многие выше перечисленные приёмы способствуют не только повышению интереса ребёнка к занятиям, но и развивают  мелкую моторику, внимание, мышление, ловкость.</w:t>
      </w:r>
      <w:r w:rsidRPr="00DD6E55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br/>
        <w:t>Необходимо помнить, что самое главное при выполнении всех этих упражнений – следить за правильным произнесением автоматизируемого звука и соблюдать рекомендации учителя-логопеда!</w:t>
      </w:r>
    </w:p>
    <w:p w:rsidR="00021C08" w:rsidRDefault="00DD6E55" w:rsidP="00DD6E55">
      <w:r w:rsidRPr="00DD6E55">
        <w:rPr>
          <w:rFonts w:ascii="Tahoma" w:eastAsia="Times New Roman" w:hAnsi="Tahoma" w:cs="Tahoma"/>
          <w:color w:val="454545"/>
          <w:sz w:val="21"/>
          <w:szCs w:val="21"/>
          <w:lang w:eastAsia="ru-RU"/>
        </w:rPr>
        <w:br/>
      </w:r>
    </w:p>
    <w:sectPr w:rsidR="00021C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F43F1F"/>
    <w:multiLevelType w:val="multilevel"/>
    <w:tmpl w:val="81A28C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63A2"/>
    <w:rsid w:val="00021C08"/>
    <w:rsid w:val="001663A2"/>
    <w:rsid w:val="00DD6E55"/>
    <w:rsid w:val="00FA72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228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8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2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408851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614058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1272</Words>
  <Characters>7255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8510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FEDIA</dc:creator>
  <cp:lastModifiedBy>FEDIA</cp:lastModifiedBy>
  <cp:revision>2</cp:revision>
  <dcterms:created xsi:type="dcterms:W3CDTF">2023-03-14T17:29:00Z</dcterms:created>
  <dcterms:modified xsi:type="dcterms:W3CDTF">2023-03-14T17:29:00Z</dcterms:modified>
</cp:coreProperties>
</file>