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708" w:rsidRDefault="002527F5" w:rsidP="002527F5">
      <w:pPr>
        <w:spacing w:after="0" w:line="240" w:lineRule="auto"/>
        <w:jc w:val="center"/>
        <w:rPr>
          <w:b/>
          <w:sz w:val="28"/>
          <w:szCs w:val="28"/>
        </w:rPr>
      </w:pPr>
      <w:r w:rsidRPr="002527F5">
        <w:rPr>
          <w:b/>
          <w:sz w:val="28"/>
          <w:szCs w:val="28"/>
        </w:rPr>
        <w:t xml:space="preserve">Публикация в СМИ газета «Два берега Камы» №40 </w:t>
      </w:r>
    </w:p>
    <w:p w:rsidR="00813260" w:rsidRPr="002527F5" w:rsidRDefault="002527F5" w:rsidP="002527F5">
      <w:pPr>
        <w:spacing w:after="0" w:line="240" w:lineRule="auto"/>
        <w:jc w:val="center"/>
        <w:rPr>
          <w:b/>
          <w:sz w:val="28"/>
          <w:szCs w:val="28"/>
        </w:rPr>
      </w:pPr>
      <w:r w:rsidRPr="002527F5">
        <w:rPr>
          <w:b/>
          <w:sz w:val="28"/>
          <w:szCs w:val="28"/>
        </w:rPr>
        <w:t>от 14.10.2022 г</w:t>
      </w:r>
    </w:p>
    <w:p w:rsidR="002527F5" w:rsidRDefault="002527F5" w:rsidP="002527F5">
      <w:pPr>
        <w:spacing w:after="0" w:line="240" w:lineRule="auto"/>
        <w:jc w:val="center"/>
        <w:rPr>
          <w:b/>
          <w:sz w:val="28"/>
          <w:szCs w:val="28"/>
        </w:rPr>
      </w:pPr>
      <w:r w:rsidRPr="002527F5">
        <w:rPr>
          <w:b/>
          <w:sz w:val="28"/>
          <w:szCs w:val="28"/>
        </w:rPr>
        <w:t>Статья «Хочу на папу быть похожим»</w:t>
      </w:r>
    </w:p>
    <w:p w:rsidR="002527F5" w:rsidRDefault="002527F5" w:rsidP="002527F5">
      <w:pPr>
        <w:spacing w:after="0" w:line="240" w:lineRule="auto"/>
        <w:jc w:val="center"/>
        <w:rPr>
          <w:b/>
          <w:sz w:val="28"/>
          <w:szCs w:val="28"/>
        </w:rPr>
      </w:pPr>
    </w:p>
    <w:p w:rsidR="002527F5" w:rsidRDefault="002527F5" w:rsidP="002527F5">
      <w:pPr>
        <w:spacing w:after="0" w:line="240" w:lineRule="auto"/>
        <w:jc w:val="center"/>
        <w:rPr>
          <w:b/>
          <w:sz w:val="28"/>
          <w:szCs w:val="28"/>
        </w:rPr>
      </w:pPr>
    </w:p>
    <w:p w:rsidR="002527F5" w:rsidRDefault="002527F5" w:rsidP="002527F5">
      <w:pPr>
        <w:spacing w:after="0" w:line="240" w:lineRule="auto"/>
        <w:jc w:val="center"/>
        <w:rPr>
          <w:b/>
          <w:sz w:val="28"/>
          <w:szCs w:val="28"/>
        </w:rPr>
      </w:pPr>
      <w:r w:rsidRPr="00485702">
        <w:rPr>
          <w:b/>
          <w:sz w:val="28"/>
          <w:szCs w:val="28"/>
        </w:rPr>
        <w:object w:dxaOrig="8940" w:dyaOrig="71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357.75pt" o:ole="">
            <v:imagedata r:id="rId4" o:title=""/>
          </v:shape>
          <o:OLEObject Type="Embed" ProgID="AcroExch.Document.7" ShapeID="_x0000_i1025" DrawAspect="Content" ObjectID="_1727287593" r:id="rId5"/>
        </w:object>
      </w:r>
    </w:p>
    <w:p w:rsidR="002527F5" w:rsidRPr="002527F5" w:rsidRDefault="00314708" w:rsidP="002527F5">
      <w:pPr>
        <w:spacing w:after="0" w:line="240" w:lineRule="auto"/>
        <w:jc w:val="center"/>
        <w:rPr>
          <w:b/>
          <w:sz w:val="28"/>
          <w:szCs w:val="28"/>
        </w:rPr>
      </w:pPr>
      <w:r w:rsidRPr="00485702">
        <w:rPr>
          <w:b/>
          <w:sz w:val="28"/>
          <w:szCs w:val="28"/>
        </w:rPr>
        <w:object w:dxaOrig="8940" w:dyaOrig="11430">
          <v:shape id="_x0000_i1026" type="#_x0000_t75" style="width:427.5pt;height:546.75pt" o:ole="">
            <v:imagedata r:id="rId6" o:title=""/>
          </v:shape>
          <o:OLEObject Type="Embed" ProgID="AcroExch.Document.7" ShapeID="_x0000_i1026" DrawAspect="Content" ObjectID="_1727287594" r:id="rId7"/>
        </w:object>
      </w:r>
    </w:p>
    <w:sectPr w:rsidR="002527F5" w:rsidRPr="002527F5" w:rsidSect="008132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27F5"/>
    <w:rsid w:val="002527F5"/>
    <w:rsid w:val="00314708"/>
    <w:rsid w:val="00485702"/>
    <w:rsid w:val="00813260"/>
    <w:rsid w:val="00DA13CC"/>
    <w:rsid w:val="00E30F10"/>
    <w:rsid w:val="00EA2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3CC"/>
  </w:style>
  <w:style w:type="paragraph" w:styleId="2">
    <w:name w:val="heading 2"/>
    <w:basedOn w:val="a"/>
    <w:next w:val="a"/>
    <w:link w:val="20"/>
    <w:uiPriority w:val="9"/>
    <w:unhideWhenUsed/>
    <w:qFormat/>
    <w:rsid w:val="00DA13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E8637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A13CC"/>
    <w:rPr>
      <w:rFonts w:asciiTheme="majorHAnsi" w:eastAsiaTheme="majorEastAsia" w:hAnsiTheme="majorHAnsi" w:cstheme="majorBidi"/>
      <w:b/>
      <w:bCs/>
      <w:color w:val="FE8637" w:themeColor="accent1"/>
      <w:sz w:val="26"/>
      <w:szCs w:val="26"/>
    </w:rPr>
  </w:style>
  <w:style w:type="character" w:styleId="a3">
    <w:name w:val="Intense Emphasis"/>
    <w:basedOn w:val="a0"/>
    <w:uiPriority w:val="21"/>
    <w:qFormat/>
    <w:rsid w:val="00DA13CC"/>
    <w:rPr>
      <w:b/>
      <w:bCs/>
      <w:i/>
      <w:iCs/>
      <w:color w:val="FE8637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Эркер">
  <a:themeElements>
    <a:clrScheme name="Эркер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Эркер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60000"/>
              </a:schemeClr>
            </a:gs>
            <a:gs pos="30000">
              <a:schemeClr val="phClr">
                <a:tint val="38000"/>
                <a:satMod val="260000"/>
              </a:schemeClr>
            </a:gs>
            <a:gs pos="75000">
              <a:schemeClr val="phClr">
                <a:tint val="55000"/>
                <a:satMod val="255000"/>
              </a:schemeClr>
            </a:gs>
            <a:gs pos="100000">
              <a:schemeClr val="phClr">
                <a:tint val="70000"/>
                <a:satMod val="255000"/>
              </a:schemeClr>
            </a:gs>
          </a:gsLst>
          <a:path path="circle">
            <a:fillToRect l="5000" t="100000" r="120000" b="10000"/>
          </a:path>
        </a:gradFill>
        <a:gradFill rotWithShape="1">
          <a:gsLst>
            <a:gs pos="0">
              <a:schemeClr val="phClr">
                <a:shade val="63000"/>
                <a:satMod val="165000"/>
              </a:schemeClr>
            </a:gs>
            <a:gs pos="30000">
              <a:schemeClr val="phClr">
                <a:shade val="58000"/>
                <a:satMod val="165000"/>
              </a:schemeClr>
            </a:gs>
            <a:gs pos="75000">
              <a:schemeClr val="phClr">
                <a:shade val="30000"/>
                <a:satMod val="175000"/>
              </a:schemeClr>
            </a:gs>
            <a:gs pos="100000">
              <a:schemeClr val="phClr">
                <a:shade val="15000"/>
                <a:satMod val="175000"/>
              </a:schemeClr>
            </a:gs>
          </a:gsLst>
          <a:path path="circle">
            <a:fillToRect l="5000" t="100000" r="120000" b="10000"/>
          </a:path>
        </a:gradFill>
      </a:fillStyleLst>
      <a:lnStyleLst>
        <a:ln w="12700" cap="flat" cmpd="sng" algn="ctr">
          <a:solidFill>
            <a:schemeClr val="phClr">
              <a:shade val="70000"/>
              <a:satMod val="15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0"/>
            </a:lightRig>
          </a:scene3d>
          <a:sp3d>
            <a:bevelT w="47625" h="6985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8000"/>
                <a:satMod val="125000"/>
              </a:schemeClr>
            </a:gs>
            <a:gs pos="40000">
              <a:schemeClr val="phClr">
                <a:tint val="90000"/>
                <a:shade val="90000"/>
                <a:satMod val="120000"/>
              </a:schemeClr>
            </a:gs>
            <a:gs pos="100000">
              <a:schemeClr val="phClr">
                <a:tint val="5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80000"/>
              </a:schemeClr>
              <a:schemeClr val="phClr">
                <a:tint val="91000"/>
              </a:schemeClr>
            </a:duotone>
          </a:blip>
          <a:tile tx="0" ty="0" sx="40000" sy="50000" flip="y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24</Words>
  <Characters>142</Characters>
  <Application>Microsoft Office Word</Application>
  <DocSecurity>0</DocSecurity>
  <Lines>1</Lines>
  <Paragraphs>1</Paragraphs>
  <ScaleCrop>false</ScaleCrop>
  <Company>SPecialiST RePack</Company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cp:lastPrinted>2022-10-14T15:49:00Z</cp:lastPrinted>
  <dcterms:created xsi:type="dcterms:W3CDTF">2022-10-14T15:45:00Z</dcterms:created>
  <dcterms:modified xsi:type="dcterms:W3CDTF">2022-10-14T16:20:00Z</dcterms:modified>
</cp:coreProperties>
</file>