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8C" w:rsidRPr="001B718C" w:rsidRDefault="001B718C" w:rsidP="001B718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</w:t>
      </w:r>
      <w:bookmarkStart w:id="0" w:name="_GoBack"/>
      <w:bookmarkEnd w:id="0"/>
      <w:r w:rsidRPr="001B718C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Советы логопеда</w:t>
      </w:r>
    </w:p>
    <w:p w:rsidR="001B718C" w:rsidRPr="001B718C" w:rsidRDefault="001B718C" w:rsidP="001B718C">
      <w:pPr>
        <w:spacing w:after="0" w:line="36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   </w:t>
      </w:r>
      <w:r w:rsidRPr="001B718C">
        <w:rPr>
          <w:rFonts w:ascii="Times New Roman" w:hAnsi="Times New Roman" w:cs="Times New Roman"/>
          <w:color w:val="000000"/>
          <w:shd w:val="clear" w:color="auto" w:fill="FFFFFF"/>
        </w:rPr>
        <w:t xml:space="preserve">Учитель – логопед </w:t>
      </w:r>
      <w:proofErr w:type="spellStart"/>
      <w:r w:rsidRPr="001B718C">
        <w:rPr>
          <w:rFonts w:ascii="Times New Roman" w:hAnsi="Times New Roman" w:cs="Times New Roman"/>
          <w:color w:val="000000"/>
          <w:shd w:val="clear" w:color="auto" w:fill="FFFFFF"/>
        </w:rPr>
        <w:t>Ситчихина</w:t>
      </w:r>
      <w:proofErr w:type="spellEnd"/>
      <w:r w:rsidRPr="001B718C">
        <w:rPr>
          <w:rFonts w:ascii="Times New Roman" w:hAnsi="Times New Roman" w:cs="Times New Roman"/>
          <w:color w:val="000000"/>
          <w:shd w:val="clear" w:color="auto" w:fill="FFFFFF"/>
        </w:rPr>
        <w:t xml:space="preserve"> О.В.</w:t>
      </w:r>
    </w:p>
    <w:p w:rsidR="00620066" w:rsidRDefault="001B718C">
      <w:r w:rsidRPr="001B718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                     </w:t>
      </w:r>
      <w:r w:rsidRPr="001B718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«НЕ НАЧИНАЙТЕ УЧИТЬ РЕБЕНКА СЛИШКОМ РАНО»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Современные мамы и папы начинают развивать своих малышей буквально с пеленок. И полностью уверены в том, что делают все правильно. Но оказывается, это не столь важно. Гораздо важнее грамотно использовать ресурсы, которыми мы обладаем.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Психолингвист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нейробиолог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профессор СПБГУ Татьяна Владимировна Черниговская в своей лекции «Как научить мозг учиться» рассказывает о том, почему мальчиков и девочек нужно учить по-разному и о секретах, которые сделают процесс обучения проще и понятнее.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1B718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Не начинайте учить ребенка слишком рано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ля детей очень важно начать учиться вовремя. Главная беда современного ребенка в тщеславных родителях. Когда мне говорят: «Я своего сына в два года начал учить читать», я отвечаю: «Ну 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дурак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!» Зачем это нужно? Он в два года еще не может этого делать. Его мозг к этому не готов. Если вы его надрессируете – он, конечно, будет и читать, и, может, даже писать, но у нас с вами другая задача.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Вообще, у детей огромный разброс в скорости развития. Есть такой термин – «возраст школьной зрелости». Он определяется так: одному ребенку 7 лет и другому тоже 7 лет, но один идет в школу, потому что его мозг к этому готов, а второму надо еще полтора года дома с мишкой играть и только потом садиться за парту.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По официальным данным, у нас более 40% детей имеют трудности с чтением и письмом по окончании начальной школы. И даже в 7 классе есть те, кто плохо читает. У таких детей вся когнитивная мощь мозга уходит на то, чтобы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продраться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через буквы. Поэтому если даже он и прочитывает текст, то понять смысл сил уже не хватило, и любой вопрос по теме поставит его в тупик.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1B718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Развивайте мелкую моторику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еред нами стоит очень сложная задача: мы находимся на стыке между человеком, который писал по прописям и читал обычные книги, и человеком, который читает гипертексты, писать не умеет вообще, имеет дело с иконками и даже не набирает тексты. Важно понимать, что это – другой человек и у него другой мозг. Нам, взрослым, нравится этот другой мозг, и мы уверены, что никакой опасности в этом нет. А она есть. Если маленький ребенок, придя в школу, не учится письму, привыкая к мелким филигранным движениям ручки, если в детском саду он ничего не лепит, не вырезает ножницами, не перебирает бисер, то у него мелкая моторика не вырабатывается. А это именно то, что влияет на речевые функции. Если вы не развиваете у ребенка мелкую моторику, то не жалуйтесь потом, что его мозг не работает.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1B718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Слушайте музыку и приучайте к этому детей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Современные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нейронауки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активно изучают мозг в то время, когда на него воздействует музыка. И мы сейчас знаем, что когда музыка участвует в развитии человека в раннем возрасте, это сильно влияет на структуру и качество нейронной сети. Когда мы воспринимаем речь, происходит очень сложная обработка физического сигнала. Нам в ухо ударяют децибелы, интервалы, но это все физика. Ухо слушает, а слышит мозг. Когда ребенок обучается музыке, он привыкает обращать внимание на мелкие детали, отличать звуки и длительности между собой. И именно в это время формируется тонкая огранка нейронной сети.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1B718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br/>
        <w:t>Не разрешайте мозгу лениться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 все люди на нашей планете гениальны. И если у ребенка плохие гены, то тут ничего не поделаешь. Но даже если гены хорошие, то этого все равно недостаточно. От бабушки может достаться великолепный рояль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Steinway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но на нем надо учиться играть. Точно так же ребенку может достаться замечательный мозг, но если он не будет развиваться, формироваться, ограниваться, настраиваться – пустое дело, погибнет. Мозг киснет, если у него нет когнитивной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нагрузки. Если вы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ляжете на диван и полгода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будете лежать, то потом вы не сможете встать. И с мозгом происходит абсолютно то же самое.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Я думаю, любому человеку понятно, что если бы Шекспир, Моцарт, Пушкин, Бродский и другие выдающиеся деятели искусства попробовали бы сдать ЕГЭ, они бы его провалили. И тест на IQ бы провалили. О чем это говорит? Только о том, что тест на IQ никуда не годится, потому что никто не сомневается в гениальности Моцарта, кроме сумасшедших.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1B718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Не затачивайте детей только под ЕГЭ</w:t>
      </w:r>
      <w:proofErr w:type="gramStart"/>
      <w:r w:rsidRPr="001B718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сть такая карикатура, на ней изображены животные, которым предстоит залезть на дерево: обезьяна, рыбка и слон. Разные существа, некоторые из которых в принципе влезть на дерево не могут, однако, это именно то, что предлагает нам современная система образования в виде предмета нашей особенной гордости, ЕГЭ.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Я считаю, что это очень большой вред. Если, конечно, мы хотим приготовить к жизни людей, которые будут работать на конвейере, то это, безусловно, подходящая система. Но тогда мы должны сказать: все, мы на развитии нашей цивилизации ставим точку. Будем держать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Венецию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сколько можно, чтобы она не утонула, а новенького нам не надо, хватит уже шедевров, девать их некуда. А вот если мы хотим воспитывать творцов, то эта система – худшее, что можно было придумать.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1B718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br/>
        <w:t>Учите мальчиков и девочек по-разному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оворить с мальчиками нужно кратко и конкретно. Для максимального эффекта они должны быть вовлечены в активную деятельность, им просто нельзя сидеть спокойно. У них столько энергии, что лучше всего постараться направить ее в мирное русло, дать выход, причем прямо во время занятий. Не запирайте их в маленьком замкнутом пространстве, дайте им простор и возможность двигаться. Кроме того, мальчикам нужно ставить больше реальных задач, придумывать состязания, а скучных письменных заданий давать меньше, от них нет никакого толку. А еще их обязательно нужно хвалить за любую мелочь. И вот еще один интересный факт: оказывается, мальчики должны воспитываться в более прохладных помещениях, чем девочки, потому что иначе они у вас во время занятия просто заснут.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Девочки же любят работать в группе, им нужен контакт. Они глядят в глаза друг другу и любят помогать учителю. Вот это очень важно: девочек не надо оберегать от падений и загрязнений, они должны испытывать «контролируемый риск». Есть возможность у нее упасть, пусть упадет и научится справляться с этим.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Девочки очень не любят резкие громкие разговоры, но требуют непременного эмоционального включения, а еще они любят цветной мир, то есть класс для занятий у девочек должен быть ярким.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Внимательный индивидуальный подход может из двоечника сделать отличника. Не все двоечники по-настоящему двоечники, некоторые из них – Леонардо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Винчи, навсегда погибшие благодаря гениальным усилиям учителей.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1B718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br/>
      </w:r>
      <w:proofErr w:type="gramStart"/>
      <w:r w:rsidRPr="001B718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Делайте перерывы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Обычно считается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что, если в процессе выучивания ребенок что-то забыл – это плохо, отвлекся – плохо, перерыв сделал – тоже плохо, а если уснул – вообще кошмар. Это все неправда. Все эти перерывы – не просто не помехи для запоминания материала и обработки информации, а наоборот, помощь. Они дают возможность мозгу уложить, усвоить полученную информацию. Лучшее, что мы можем сделать, если нам что-то нужно срочно выучить прямо к завтрашнему дню, это прочитать прямо сейчас и быстро лечь спать. Основная работа мозга происходит в то время, когда мы спим.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Для того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чтобы информация попала в долговременную память, нужно время и определенные химические процессы, которые происходят как раз во сне.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Постоянное напряжение от того, что вы что-то не успели, что-то не получилось, опять ошибки, ничего не выходит – это худшее, что вы можете себе причинить. Нельзя бояться ошибок. Чтобы учиться было легче, нужно осознать, что обучение идет всегда, а не только за письменным столом. Если человек просто сидит за письменным столом и делает вид, что он учится – ничего полезного не выйдет.</w:t>
      </w:r>
    </w:p>
    <w:sectPr w:rsidR="0062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8C"/>
    <w:rsid w:val="001B718C"/>
    <w:rsid w:val="00377932"/>
    <w:rsid w:val="0083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1</cp:revision>
  <dcterms:created xsi:type="dcterms:W3CDTF">2022-08-30T16:09:00Z</dcterms:created>
  <dcterms:modified xsi:type="dcterms:W3CDTF">2022-08-30T16:14:00Z</dcterms:modified>
</cp:coreProperties>
</file>