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1B" w:rsidRPr="00476224" w:rsidRDefault="00AD631B" w:rsidP="00AD63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666666"/>
          <w:sz w:val="32"/>
          <w:szCs w:val="32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color w:val="000080"/>
          <w:sz w:val="32"/>
          <w:szCs w:val="32"/>
          <w:lang w:eastAsia="ru-RU"/>
        </w:rPr>
        <w:t xml:space="preserve">Консультация учителя-логопеда </w:t>
      </w:r>
      <w:proofErr w:type="spellStart"/>
      <w:r w:rsidRPr="00476224">
        <w:rPr>
          <w:rFonts w:ascii="Trebuchet MS" w:eastAsia="Times New Roman" w:hAnsi="Trebuchet MS" w:cs="Arial"/>
          <w:b/>
          <w:bCs/>
          <w:color w:val="000080"/>
          <w:sz w:val="32"/>
          <w:szCs w:val="32"/>
          <w:lang w:eastAsia="ru-RU"/>
        </w:rPr>
        <w:t>Ситчихиной</w:t>
      </w:r>
      <w:proofErr w:type="spellEnd"/>
      <w:r w:rsidRPr="00476224">
        <w:rPr>
          <w:rFonts w:ascii="Trebuchet MS" w:eastAsia="Times New Roman" w:hAnsi="Trebuchet MS" w:cs="Arial"/>
          <w:b/>
          <w:bCs/>
          <w:color w:val="000080"/>
          <w:sz w:val="32"/>
          <w:szCs w:val="32"/>
          <w:lang w:eastAsia="ru-RU"/>
        </w:rPr>
        <w:t xml:space="preserve"> О.В.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color w:val="000080"/>
          <w:sz w:val="32"/>
          <w:szCs w:val="32"/>
          <w:lang w:eastAsia="ru-RU"/>
        </w:rPr>
        <w:t>для родителей "Речевая готовность ребенка к школе"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Когда говорят о "готовности к школе", то имеют в виду не отдельные умения и знания, а их определенный набор, в котором присутствуют все основные компоненты.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Наша речь – процесс общения, поэтому готовность или неготовность к обучению в школе во многом определяется уровнем речевого развития. </w:t>
      </w:r>
      <w:r w:rsidRPr="00476224">
        <w:rPr>
          <w:rFonts w:ascii="Trebuchet MS" w:eastAsia="Times New Roman" w:hAnsi="Trebuchet MS" w:cs="Arial"/>
          <w:b/>
          <w:bCs/>
          <w:color w:val="000080"/>
          <w:sz w:val="19"/>
          <w:lang w:eastAsia="ru-RU"/>
        </w:rPr>
        <w:t>Ведь именно, при помощи речи устной и письменной ребенку предстоит усвоить всю систему знаний.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Чем лучше у него будет развита речь до поступления в школу, тем быстрее ученик овладеет чтением и письмом.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8"/>
          <w:szCs w:val="28"/>
          <w:u w:val="single"/>
          <w:bdr w:val="none" w:sz="0" w:space="0" w:color="auto" w:frame="1"/>
          <w:lang w:eastAsia="ru-RU"/>
        </w:rPr>
        <w:t xml:space="preserve">Родителям в первую очередь следует обратить внимание </w:t>
      </w:r>
      <w:proofErr w:type="gramStart"/>
      <w:r w:rsidRPr="00476224">
        <w:rPr>
          <w:rFonts w:ascii="Trebuchet MS" w:eastAsia="Times New Roman" w:hAnsi="Trebuchet MS" w:cs="Arial"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476224">
        <w:rPr>
          <w:rFonts w:ascii="Trebuchet MS" w:eastAsia="Times New Roman" w:hAnsi="Trebuchet MS" w:cs="Arial"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AD631B" w:rsidRPr="00476224" w:rsidRDefault="00AD631B" w:rsidP="00AD631B">
      <w:pPr>
        <w:numPr>
          <w:ilvl w:val="0"/>
          <w:numId w:val="1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>Правильное произношение всех звуков</w:t>
      </w:r>
    </w:p>
    <w:p w:rsidR="00AD631B" w:rsidRPr="00476224" w:rsidRDefault="00AD631B" w:rsidP="00AD631B">
      <w:pPr>
        <w:numPr>
          <w:ilvl w:val="0"/>
          <w:numId w:val="1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>Умение различать звуки речи на слух</w:t>
      </w:r>
    </w:p>
    <w:p w:rsidR="00AD631B" w:rsidRPr="00476224" w:rsidRDefault="00AD631B" w:rsidP="00AD631B">
      <w:pPr>
        <w:numPr>
          <w:ilvl w:val="0"/>
          <w:numId w:val="1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>Владение навыками звукового анализа и синтеза</w:t>
      </w:r>
    </w:p>
    <w:p w:rsidR="00AD631B" w:rsidRPr="00476224" w:rsidRDefault="00AD631B" w:rsidP="00AD631B">
      <w:pPr>
        <w:numPr>
          <w:ilvl w:val="0"/>
          <w:numId w:val="1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>Словарный запас</w:t>
      </w:r>
    </w:p>
    <w:p w:rsidR="00AD631B" w:rsidRPr="00476224" w:rsidRDefault="00AD631B" w:rsidP="00AD631B">
      <w:pPr>
        <w:numPr>
          <w:ilvl w:val="0"/>
          <w:numId w:val="1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proofErr w:type="spellStart"/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>Сформированность</w:t>
      </w:r>
      <w:proofErr w:type="spellEnd"/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 xml:space="preserve"> грамматического строя речи</w:t>
      </w:r>
    </w:p>
    <w:p w:rsidR="00AD631B" w:rsidRPr="00476224" w:rsidRDefault="00AD631B" w:rsidP="00AD631B">
      <w:pPr>
        <w:numPr>
          <w:ilvl w:val="0"/>
          <w:numId w:val="1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>Связную речь</w:t>
      </w:r>
    </w:p>
    <w:p w:rsidR="00AD631B" w:rsidRPr="00476224" w:rsidRDefault="00AD631B" w:rsidP="00AD631B">
      <w:pPr>
        <w:numPr>
          <w:ilvl w:val="0"/>
          <w:numId w:val="1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>Речевую коммуникацию</w:t>
      </w:r>
    </w:p>
    <w:p w:rsidR="00AD631B" w:rsidRPr="00476224" w:rsidRDefault="00AD631B" w:rsidP="00AD631B">
      <w:pPr>
        <w:numPr>
          <w:ilvl w:val="0"/>
          <w:numId w:val="1"/>
        </w:numPr>
        <w:spacing w:after="0" w:line="240" w:lineRule="auto"/>
        <w:ind w:left="72" w:right="480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</w:t>
      </w:r>
      <w:r w:rsidRPr="00476224">
        <w:rPr>
          <w:rFonts w:ascii="Trebuchet MS" w:eastAsia="Times New Roman" w:hAnsi="Trebuchet MS" w:cs="Arial"/>
          <w:i/>
          <w:iCs/>
          <w:color w:val="000080"/>
          <w:sz w:val="24"/>
          <w:szCs w:val="24"/>
          <w:lang w:eastAsia="ru-RU"/>
        </w:rPr>
        <w:t>Мелкую моторику рук и психические процессы (память, внимание, мышление, восприятие)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Звукопроизношение и   фонематический слух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>
        <w:rPr>
          <w:rFonts w:ascii="Trebuchet MS" w:eastAsia="Times New Roman" w:hAnsi="Trebuchet MS" w:cs="Arial"/>
          <w:b/>
          <w:bCs/>
          <w:i/>
          <w:iCs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FFFF427" wp14:editId="29464D51">
            <wp:extent cx="1021080" cy="1143000"/>
            <wp:effectExtent l="19050" t="0" r="7620" b="0"/>
            <wp:docPr id="1" name="Рисунок 1" descr="1.png - 313.39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 - 313.39 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Владение навыками звукового анализа и синтеза:</w:t>
      </w:r>
    </w:p>
    <w:p w:rsidR="00AD631B" w:rsidRPr="00476224" w:rsidRDefault="00AD631B" w:rsidP="00AD631B">
      <w:pPr>
        <w:numPr>
          <w:ilvl w:val="0"/>
          <w:numId w:val="2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умение выделять звук на фоне слова;</w:t>
      </w:r>
    </w:p>
    <w:p w:rsidR="00AD631B" w:rsidRPr="00476224" w:rsidRDefault="00AD631B" w:rsidP="00AD631B">
      <w:pPr>
        <w:numPr>
          <w:ilvl w:val="0"/>
          <w:numId w:val="2"/>
        </w:numPr>
        <w:spacing w:after="0" w:line="240" w:lineRule="auto"/>
        <w:ind w:left="72" w:right="480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слышать и выделять первый и последний звук в слове;</w:t>
      </w:r>
    </w:p>
    <w:p w:rsidR="00AD631B" w:rsidRPr="00476224" w:rsidRDefault="00AD631B" w:rsidP="00AD631B">
      <w:pPr>
        <w:numPr>
          <w:ilvl w:val="0"/>
          <w:numId w:val="2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определять позицию звука в слове (начало, середина, конец);</w:t>
      </w:r>
    </w:p>
    <w:p w:rsidR="00AD631B" w:rsidRPr="00476224" w:rsidRDefault="00AD631B" w:rsidP="00AD631B">
      <w:pPr>
        <w:numPr>
          <w:ilvl w:val="0"/>
          <w:numId w:val="2"/>
        </w:numPr>
        <w:spacing w:after="0" w:line="240" w:lineRule="auto"/>
        <w:ind w:left="72" w:right="480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определять количество и последовательность звуков в слове, место звука в слове по отношению к другим;</w:t>
      </w:r>
    </w:p>
    <w:p w:rsidR="00AD631B" w:rsidRPr="00476224" w:rsidRDefault="00AD631B" w:rsidP="00AD631B">
      <w:pPr>
        <w:numPr>
          <w:ilvl w:val="0"/>
          <w:numId w:val="2"/>
        </w:numPr>
        <w:spacing w:after="0" w:line="240" w:lineRule="auto"/>
        <w:ind w:left="72" w:right="480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называть слова с заданным звуком;</w:t>
      </w:r>
    </w:p>
    <w:p w:rsidR="00AD631B" w:rsidRPr="00476224" w:rsidRDefault="00AD631B" w:rsidP="00AD631B">
      <w:pPr>
        <w:numPr>
          <w:ilvl w:val="0"/>
          <w:numId w:val="2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уметь составлять слова из звуков;</w:t>
      </w:r>
    </w:p>
    <w:p w:rsidR="00AD631B" w:rsidRPr="00476224" w:rsidRDefault="00AD631B" w:rsidP="00AD631B">
      <w:pPr>
        <w:numPr>
          <w:ilvl w:val="0"/>
          <w:numId w:val="2"/>
        </w:numPr>
        <w:spacing w:after="0" w:line="240" w:lineRule="auto"/>
        <w:ind w:left="72" w:right="480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дети должны знать и правильно употреблять термины "звук", "слог", "слово", "предложение".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Слоговая структура слова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Ребенку 6-7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 звуки и слоги.</w:t>
      </w:r>
    </w:p>
    <w:p w:rsidR="00AD631B" w:rsidRDefault="00AD631B" w:rsidP="00AD63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910EB67" wp14:editId="69239320">
            <wp:extent cx="906780" cy="914400"/>
            <wp:effectExtent l="19050" t="0" r="7620" b="0"/>
            <wp:docPr id="2" name="Рисунок 2" descr="2.png - 236.14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png - 236.14 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4D0221F" wp14:editId="0FB9BD88">
            <wp:extent cx="1493520" cy="990600"/>
            <wp:effectExtent l="19050" t="0" r="0" b="0"/>
            <wp:docPr id="3" name="Рисунок 3" descr="3.png - 149.5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png - 149.57 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31B" w:rsidRDefault="00AD631B" w:rsidP="00AD63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AD631B" w:rsidRDefault="00AD631B" w:rsidP="00AD63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Словарный запас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 7 годам у ребёнка должен быть достаточно большой словарный запас (около 2000 слов)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В своей речи он должен активно использовать все части речи (существительные, прилагательные, глаголы, наречия, антонимы, синонимы, числительные), пони мать переносное значение слов, подбирать обобщающие понятия для группы предметов</w:t>
      </w: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19"/>
          <w:lang w:eastAsia="ru-RU"/>
        </w:rPr>
        <w:t>.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  </w:t>
      </w:r>
      <w:r>
        <w:rPr>
          <w:rFonts w:ascii="Trebuchet MS" w:eastAsia="Times New Roman" w:hAnsi="Trebuchet MS" w:cs="Arial"/>
          <w:b/>
          <w:bCs/>
          <w:i/>
          <w:iCs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3A8BBB5" wp14:editId="5B35FC86">
            <wp:extent cx="1363980" cy="982980"/>
            <wp:effectExtent l="0" t="0" r="0" b="0"/>
            <wp:docPr id="4" name="Рисунок 4" descr="4.png - 88.9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png - 88.90 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      </w:t>
      </w:r>
      <w:r>
        <w:rPr>
          <w:rFonts w:ascii="Trebuchet MS" w:eastAsia="Times New Roman" w:hAnsi="Trebuchet MS" w:cs="Arial"/>
          <w:b/>
          <w:bCs/>
          <w:i/>
          <w:iCs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1257E7D" wp14:editId="56726B22">
            <wp:extent cx="861060" cy="838200"/>
            <wp:effectExtent l="19050" t="0" r="0" b="0"/>
            <wp:docPr id="5" name="Рисунок 5" descr="5.png - 225.06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png - 225.06 K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    </w:t>
      </w:r>
      <w:r>
        <w:rPr>
          <w:rFonts w:ascii="Trebuchet MS" w:eastAsia="Times New Roman" w:hAnsi="Trebuchet MS" w:cs="Arial"/>
          <w:b/>
          <w:bCs/>
          <w:i/>
          <w:iCs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E84DC80" wp14:editId="4A0C22F2">
            <wp:extent cx="1181100" cy="868680"/>
            <wp:effectExtent l="19050" t="0" r="0" b="0"/>
            <wp:docPr id="6" name="Рисунок 6" descr="6.png - 41.6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.png - 41.62 K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   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proofErr w:type="spellStart"/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Сформированность</w:t>
      </w:r>
      <w:proofErr w:type="spellEnd"/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 xml:space="preserve"> грамматического строя речи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Игры "</w:t>
      </w:r>
      <w:proofErr w:type="gramStart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Один-много</w:t>
      </w:r>
      <w:proofErr w:type="gramEnd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", "Назови предмет ласково", "Назови детенышей", "Чей хвост и чьи уши", "Два и пять предметов".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Связная речь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>
        <w:rPr>
          <w:rFonts w:ascii="Trebuchet MS" w:eastAsia="Times New Roman" w:hAnsi="Trebuchet MS" w:cs="Arial"/>
          <w:b/>
          <w:bCs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EA56EE9" wp14:editId="3B9CC80C">
            <wp:extent cx="1005840" cy="1173480"/>
            <wp:effectExtent l="19050" t="0" r="3810" b="0"/>
            <wp:docPr id="7" name="Рисунок 7" descr="9.png - 60.6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.png - 60.65 K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К 7 годам ребёнок должен уметь</w:t>
      </w:r>
    </w:p>
    <w:p w:rsidR="00AD631B" w:rsidRPr="00476224" w:rsidRDefault="00AD631B" w:rsidP="00AD631B">
      <w:pPr>
        <w:numPr>
          <w:ilvl w:val="0"/>
          <w:numId w:val="3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пересказывать небольшие по объёму рассказы и сказки</w:t>
      </w:r>
    </w:p>
    <w:p w:rsidR="00AD631B" w:rsidRPr="00476224" w:rsidRDefault="00AD631B" w:rsidP="00AD631B">
      <w:pPr>
        <w:numPr>
          <w:ilvl w:val="0"/>
          <w:numId w:val="3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   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составлять рассказ по картинке</w:t>
      </w:r>
    </w:p>
    <w:p w:rsidR="00AD631B" w:rsidRPr="00476224" w:rsidRDefault="00AD631B" w:rsidP="00AD631B">
      <w:pPr>
        <w:numPr>
          <w:ilvl w:val="0"/>
          <w:numId w:val="3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  составлять рассказ по серии картин</w:t>
      </w:r>
    </w:p>
    <w:p w:rsidR="00AD631B" w:rsidRPr="00476224" w:rsidRDefault="00AD631B" w:rsidP="00AD631B">
      <w:pPr>
        <w:numPr>
          <w:ilvl w:val="0"/>
          <w:numId w:val="3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   отвечать на вопросы по тексту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24"/>
          <w:szCs w:val="24"/>
          <w:lang w:eastAsia="ru-RU"/>
        </w:rPr>
        <w:t>При пересказе (рассказе) обращается внимание:</w:t>
      </w:r>
    </w:p>
    <w:p w:rsidR="00AD631B" w:rsidRPr="00476224" w:rsidRDefault="00AD631B" w:rsidP="00AD631B">
      <w:pPr>
        <w:numPr>
          <w:ilvl w:val="0"/>
          <w:numId w:val="4"/>
        </w:numPr>
        <w:spacing w:after="0" w:line="240" w:lineRule="auto"/>
        <w:ind w:left="0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на понимание ребёнком текста (он должен правильно формулировать основную мысль),</w:t>
      </w:r>
    </w:p>
    <w:p w:rsidR="00AD631B" w:rsidRPr="00476224" w:rsidRDefault="00AD631B" w:rsidP="00AD631B">
      <w:pPr>
        <w:numPr>
          <w:ilvl w:val="0"/>
          <w:numId w:val="4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на структурирование текста (он должен уметь последовательно и точно строить пересказ),</w:t>
      </w:r>
    </w:p>
    <w:p w:rsidR="00AD631B" w:rsidRPr="00476224" w:rsidRDefault="00AD631B" w:rsidP="00AD631B">
      <w:pPr>
        <w:numPr>
          <w:ilvl w:val="0"/>
          <w:numId w:val="4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на лексику (полнота и точность использования слов),</w:t>
      </w:r>
    </w:p>
    <w:p w:rsidR="00AD631B" w:rsidRPr="00476224" w:rsidRDefault="00AD631B" w:rsidP="00AD631B">
      <w:pPr>
        <w:numPr>
          <w:ilvl w:val="0"/>
          <w:numId w:val="4"/>
        </w:numPr>
        <w:spacing w:after="0" w:line="240" w:lineRule="auto"/>
        <w:ind w:left="72" w:right="48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14"/>
          <w:szCs w:val="14"/>
          <w:bdr w:val="none" w:sz="0" w:space="0" w:color="auto" w:frame="1"/>
          <w:lang w:eastAsia="ru-RU"/>
        </w:rPr>
        <w:t>      </w:t>
      </w:r>
      <w:proofErr w:type="gramStart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на грамматику (он должен правильно строить предложения, уметь использовать сложные предложения</w:t>
      </w:r>
      <w:proofErr w:type="gramEnd"/>
    </w:p>
    <w:p w:rsidR="00AD631B" w:rsidRPr="00476224" w:rsidRDefault="00AD631B" w:rsidP="00AD631B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Мелкая моторика рук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Хорошо развитая мелкая моторика способствует развитию речи (пальчиковая гимнастика, игры с прищепками, </w:t>
      </w:r>
      <w:proofErr w:type="spellStart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ниткография</w:t>
      </w:r>
      <w:proofErr w:type="spellEnd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, использование шариков су-</w:t>
      </w:r>
      <w:proofErr w:type="spellStart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джок</w:t>
      </w:r>
      <w:proofErr w:type="spellEnd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иппликатора</w:t>
      </w:r>
      <w:proofErr w:type="spellEnd"/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Кузнецова, обведение и штриховка предметов, шнуровка, нанизывание бусинок, аппликации, лепка, плетение, вырезание ножницами и т.д.).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Психические процессы</w:t>
      </w:r>
    </w:p>
    <w:p w:rsidR="00AD631B" w:rsidRPr="00476224" w:rsidRDefault="00AD631B" w:rsidP="00AD6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>Все психические процессы тесно взаимосвязаны.</w:t>
      </w:r>
    </w:p>
    <w:p w:rsidR="00AD631B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</w:pPr>
      <w:r w:rsidRPr="00476224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Недоразвитие хотя бы одного психического процесса приводит к нарушению умственного развития ребёнка в целом.</w:t>
      </w:r>
    </w:p>
    <w:p w:rsidR="00AD631B" w:rsidRPr="00476224" w:rsidRDefault="00AD631B" w:rsidP="00AD631B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476224">
        <w:rPr>
          <w:rFonts w:ascii="Trebuchet MS" w:eastAsia="Times New Roman" w:hAnsi="Trebuchet MS" w:cs="Arial"/>
          <w:b/>
          <w:bCs/>
          <w:i/>
          <w:iCs/>
          <w:color w:val="000080"/>
          <w:sz w:val="19"/>
          <w:lang w:eastAsia="ru-RU"/>
        </w:rPr>
        <w:t>С уважением, Ваш логопед</w:t>
      </w:r>
      <w:r w:rsidRPr="00476224">
        <w:rPr>
          <w:rFonts w:ascii="Trebuchet MS" w:eastAsia="Times New Roman" w:hAnsi="Trebuchet MS" w:cs="Arial"/>
          <w:color w:val="000080"/>
          <w:sz w:val="19"/>
          <w:szCs w:val="19"/>
          <w:bdr w:val="none" w:sz="0" w:space="0" w:color="auto" w:frame="1"/>
          <w:lang w:eastAsia="ru-RU"/>
        </w:rPr>
        <w:t>.</w:t>
      </w:r>
    </w:p>
    <w:p w:rsidR="00AD631B" w:rsidRPr="00476224" w:rsidRDefault="00AD631B" w:rsidP="00AD631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BD0B9C" w:rsidRDefault="00BD0B9C">
      <w:bookmarkStart w:id="0" w:name="_GoBack"/>
      <w:bookmarkEnd w:id="0"/>
    </w:p>
    <w:sectPr w:rsidR="00BD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CAE"/>
    <w:multiLevelType w:val="multilevel"/>
    <w:tmpl w:val="A2EC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8F5480"/>
    <w:multiLevelType w:val="multilevel"/>
    <w:tmpl w:val="1058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03C42"/>
    <w:multiLevelType w:val="multilevel"/>
    <w:tmpl w:val="240A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95291B"/>
    <w:multiLevelType w:val="multilevel"/>
    <w:tmpl w:val="3DB2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1B"/>
    <w:rsid w:val="00AD631B"/>
    <w:rsid w:val="00B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2022-02-21T14:21:00Z</dcterms:created>
  <dcterms:modified xsi:type="dcterms:W3CDTF">2022-02-21T14:22:00Z</dcterms:modified>
</cp:coreProperties>
</file>